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670" w:rsidRPr="00E36D22" w:rsidRDefault="00194670" w:rsidP="00194670">
      <w:pPr>
        <w:jc w:val="center"/>
        <w:rPr>
          <w:rFonts w:ascii="Times New Roman" w:hAnsi="Times New Roman" w:cs="Times New Roman"/>
        </w:rPr>
      </w:pPr>
      <w:r w:rsidRPr="00E36D22">
        <w:rPr>
          <w:rFonts w:ascii="Times New Roman" w:hAnsi="Times New Roman"/>
          <w:b/>
        </w:rPr>
        <w:t>OBRAZLOŽENJE</w:t>
      </w:r>
    </w:p>
    <w:p w:rsidR="00194670" w:rsidRPr="00E36D22" w:rsidRDefault="00194670" w:rsidP="00194670">
      <w:pPr>
        <w:autoSpaceDE w:val="0"/>
        <w:autoSpaceDN w:val="0"/>
        <w:adjustRightInd w:val="0"/>
        <w:jc w:val="center"/>
        <w:rPr>
          <w:rFonts w:ascii="Times New Roman" w:hAnsi="Times New Roman"/>
          <w:b/>
          <w:bCs/>
        </w:rPr>
      </w:pPr>
      <w:r w:rsidRPr="00E36D22">
        <w:rPr>
          <w:rFonts w:ascii="Times New Roman" w:hAnsi="Times New Roman"/>
          <w:b/>
          <w:bCs/>
        </w:rPr>
        <w:t>Prijedloga Odluke o Stipendiji Grada Zagreba za učenike i studente s invaliditetom</w:t>
      </w:r>
    </w:p>
    <w:p w:rsidR="00194670" w:rsidRPr="00E36D22" w:rsidRDefault="00194670" w:rsidP="00194670">
      <w:pPr>
        <w:autoSpaceDE w:val="0"/>
        <w:autoSpaceDN w:val="0"/>
        <w:adjustRightInd w:val="0"/>
        <w:jc w:val="center"/>
        <w:rPr>
          <w:rFonts w:ascii="Times New Roman" w:hAnsi="Times New Roman"/>
          <w:b/>
          <w:bCs/>
        </w:rPr>
      </w:pPr>
    </w:p>
    <w:p w:rsidR="00194670" w:rsidRPr="00E36D22" w:rsidRDefault="00194670" w:rsidP="00194670">
      <w:pPr>
        <w:autoSpaceDE w:val="0"/>
        <w:autoSpaceDN w:val="0"/>
        <w:adjustRightInd w:val="0"/>
        <w:jc w:val="both"/>
        <w:rPr>
          <w:rFonts w:ascii="Times New Roman" w:hAnsi="Times New Roman"/>
          <w:b/>
          <w:bCs/>
        </w:rPr>
      </w:pPr>
    </w:p>
    <w:p w:rsidR="00194670" w:rsidRPr="00E36D22" w:rsidRDefault="00194670" w:rsidP="00194670">
      <w:pPr>
        <w:autoSpaceDE w:val="0"/>
        <w:autoSpaceDN w:val="0"/>
        <w:adjustRightInd w:val="0"/>
        <w:jc w:val="both"/>
        <w:rPr>
          <w:rFonts w:ascii="Times New Roman" w:hAnsi="Times New Roman"/>
          <w:b/>
          <w:bCs/>
        </w:rPr>
      </w:pPr>
      <w:r w:rsidRPr="00E36D22">
        <w:rPr>
          <w:rFonts w:ascii="Times New Roman" w:hAnsi="Times New Roman"/>
          <w:b/>
          <w:bCs/>
        </w:rPr>
        <w:t>I. Pravni temelj za donošenje odluke</w:t>
      </w:r>
    </w:p>
    <w:p w:rsidR="00194670" w:rsidRPr="00E36D22" w:rsidRDefault="00194670" w:rsidP="00194670">
      <w:pPr>
        <w:autoSpaceDE w:val="0"/>
        <w:autoSpaceDN w:val="0"/>
        <w:adjustRightInd w:val="0"/>
        <w:jc w:val="both"/>
        <w:rPr>
          <w:rFonts w:ascii="Times New Roman" w:hAnsi="Times New Roman"/>
          <w:b/>
          <w:bCs/>
        </w:rPr>
      </w:pPr>
    </w:p>
    <w:p w:rsidR="003F6D65" w:rsidRPr="00E36D22" w:rsidRDefault="003F6D65" w:rsidP="003F6D65">
      <w:pPr>
        <w:jc w:val="both"/>
        <w:rPr>
          <w:rFonts w:ascii="Times New Roman" w:hAnsi="Times New Roman" w:cs="Times New Roman"/>
        </w:rPr>
      </w:pPr>
      <w:r w:rsidRPr="00E36D22">
        <w:rPr>
          <w:rFonts w:ascii="Times New Roman" w:hAnsi="Times New Roman" w:cs="Times New Roman"/>
        </w:rPr>
        <w:t xml:space="preserve">Pravni temelj za donošenje </w:t>
      </w:r>
      <w:r w:rsidRPr="00E36D22">
        <w:rPr>
          <w:rFonts w:ascii="Times New Roman" w:hAnsi="Times New Roman"/>
        </w:rPr>
        <w:t>Odluke o Stipendiji Grada Zagreba za učenike i studente s invaliditetom</w:t>
      </w:r>
      <w:r w:rsidRPr="00E36D22">
        <w:rPr>
          <w:rFonts w:ascii="Times New Roman" w:hAnsi="Times New Roman" w:cs="Times New Roman"/>
        </w:rPr>
        <w:t xml:space="preserve"> je članak 19. a </w:t>
      </w:r>
      <w:r w:rsidRPr="0042054C">
        <w:rPr>
          <w:rFonts w:ascii="Times New Roman" w:hAnsi="Times New Roman" w:cs="Times New Roman"/>
        </w:rPr>
        <w:t>i 35. stavak 2. Zakona</w:t>
      </w:r>
      <w:r w:rsidRPr="00E36D22">
        <w:rPr>
          <w:rFonts w:ascii="Times New Roman" w:hAnsi="Times New Roman" w:cs="Times New Roman"/>
        </w:rPr>
        <w:t xml:space="preserve"> o lokalnoj i područnoj (regionalnoj) samoupravi (Narodne novine 33/01, 60/01 - vjerodostojno tumačenje, 129/05, 109/07, 125/08, 36/09, 36/09, 150/11, 144/12, 19/13 - pročišćeni tekst, 137/15 - ispr</w:t>
      </w:r>
      <w:r w:rsidR="00EC4310">
        <w:rPr>
          <w:rFonts w:ascii="Times New Roman" w:hAnsi="Times New Roman" w:cs="Times New Roman"/>
        </w:rPr>
        <w:t>avak</w:t>
      </w:r>
      <w:r w:rsidRPr="00E36D22">
        <w:rPr>
          <w:rFonts w:ascii="Times New Roman" w:hAnsi="Times New Roman" w:cs="Times New Roman"/>
        </w:rPr>
        <w:t>, 123/17, 98/19 i 144/20) koji propisuje da gradovi u svom samoupravnom djelokrugu obavljaju poslove lokalnog značaja kojima se neposredno ostvaruju potrebe građana, i to osobito poslove koji se odnose na odgoj i obrazovanje i članak 41. točka 2. Statuta Grada Zagreba (Službeni glasnik Grada Zagreba 23/16, 2/18, 23/18, 3/20, 3/21, 11/21- pročišćeni tekst i 16/22) koji propisuje da Gradska skupština Grada Zagreba donosi odluke i druge opće akte kojima uređuje pitanja iz samoupravnog djelokruga Grada Zagreba.</w:t>
      </w:r>
    </w:p>
    <w:p w:rsidR="00194670" w:rsidRPr="00E36D22" w:rsidRDefault="00194670" w:rsidP="00194670">
      <w:pPr>
        <w:autoSpaceDE w:val="0"/>
        <w:autoSpaceDN w:val="0"/>
        <w:adjustRightInd w:val="0"/>
        <w:jc w:val="both"/>
        <w:rPr>
          <w:rFonts w:ascii="Times New Roman" w:hAnsi="Times New Roman"/>
        </w:rPr>
      </w:pPr>
    </w:p>
    <w:p w:rsidR="00E036B5" w:rsidRPr="00E36D22" w:rsidRDefault="00E95829">
      <w:pPr>
        <w:spacing w:after="240"/>
        <w:rPr>
          <w:rFonts w:ascii="Times New Roman" w:hAnsi="Times New Roman" w:cs="Times New Roman"/>
        </w:rPr>
      </w:pPr>
      <w:r w:rsidRPr="00E36D22">
        <w:rPr>
          <w:rFonts w:ascii="Times New Roman" w:hAnsi="Times New Roman" w:cs="Times New Roman"/>
          <w:b/>
          <w:bCs/>
        </w:rPr>
        <w:t>II. Ocjena stanja, osnovna pitanja koja se trebaju urediti i svrha koja se želi postići uređivanjem odnosa na predloženi način</w:t>
      </w:r>
    </w:p>
    <w:p w:rsidR="00634226" w:rsidRPr="00E36D22" w:rsidRDefault="00634226" w:rsidP="00634226">
      <w:r w:rsidRPr="00E36D22">
        <w:rPr>
          <w:rFonts w:ascii="Times New Roman" w:hAnsi="Times New Roman" w:cs="Times New Roman"/>
        </w:rPr>
        <w:t xml:space="preserve">Nova odluka o Stipendiji Grada Zagreba </w:t>
      </w:r>
      <w:r w:rsidRPr="00E36D22">
        <w:rPr>
          <w:rFonts w:ascii="Times New Roman" w:hAnsi="Times New Roman"/>
        </w:rPr>
        <w:t>o Stipendiji Grada Zagreba za učenike i studente s invaliditetom</w:t>
      </w:r>
      <w:r w:rsidRPr="00E36D22">
        <w:rPr>
          <w:rFonts w:ascii="Times New Roman" w:hAnsi="Times New Roman" w:cs="Times New Roman"/>
        </w:rPr>
        <w:t xml:space="preserve"> predlaže se sukladno metodološko- </w:t>
      </w:r>
      <w:proofErr w:type="spellStart"/>
      <w:r w:rsidRPr="00E36D22">
        <w:rPr>
          <w:rFonts w:ascii="Times New Roman" w:hAnsi="Times New Roman" w:cs="Times New Roman"/>
        </w:rPr>
        <w:t>nomotehničkim</w:t>
      </w:r>
      <w:proofErr w:type="spellEnd"/>
      <w:r w:rsidRPr="00E36D22">
        <w:rPr>
          <w:rFonts w:ascii="Times New Roman" w:hAnsi="Times New Roman" w:cs="Times New Roman"/>
        </w:rPr>
        <w:t xml:space="preserve"> pravilima prema kojima je potrebno pristupiti donošenju novoga.</w:t>
      </w:r>
    </w:p>
    <w:p w:rsidR="00C66164" w:rsidRPr="00E36D22" w:rsidRDefault="00C66164" w:rsidP="00C66164">
      <w:pPr>
        <w:autoSpaceDE w:val="0"/>
        <w:autoSpaceDN w:val="0"/>
        <w:adjustRightInd w:val="0"/>
        <w:jc w:val="both"/>
        <w:rPr>
          <w:rFonts w:ascii="Times New Roman" w:hAnsi="Times New Roman" w:cs="Times New Roman"/>
        </w:rPr>
      </w:pPr>
    </w:p>
    <w:p w:rsidR="00C66164" w:rsidRPr="00E36D22" w:rsidRDefault="00C66164" w:rsidP="00C66164">
      <w:pPr>
        <w:autoSpaceDE w:val="0"/>
        <w:autoSpaceDN w:val="0"/>
        <w:adjustRightInd w:val="0"/>
        <w:jc w:val="both"/>
        <w:rPr>
          <w:rFonts w:ascii="Times New Roman" w:hAnsi="Times New Roman" w:cs="Times New Roman"/>
        </w:rPr>
      </w:pPr>
      <w:r w:rsidRPr="00E36D22">
        <w:rPr>
          <w:rFonts w:ascii="Times New Roman" w:hAnsi="Times New Roman" w:cs="Times New Roman"/>
        </w:rPr>
        <w:t>Prijedlogom Odluke o Stipendiji Grada Zagreba za učenike i studente s invaliditetom (u nastavku teksta: Prijedlog Odluke), u odnosu na važeću Odluku, pojedine se odredbe mijenjaju, odnosno dopunjavaju i pojašnjavaju kako bi primjena odluke u praksi postala učinkovitija.</w:t>
      </w:r>
    </w:p>
    <w:p w:rsidR="00C66164" w:rsidRPr="00E36D22" w:rsidRDefault="00C66164" w:rsidP="00C66164">
      <w:pPr>
        <w:autoSpaceDE w:val="0"/>
        <w:autoSpaceDN w:val="0"/>
        <w:adjustRightInd w:val="0"/>
        <w:jc w:val="both"/>
        <w:rPr>
          <w:rFonts w:ascii="Times New Roman" w:hAnsi="Times New Roman" w:cs="Times New Roman"/>
        </w:rPr>
      </w:pPr>
    </w:p>
    <w:p w:rsidR="003F6D65" w:rsidRPr="00E36D22" w:rsidRDefault="003F6D65" w:rsidP="003F6D65">
      <w:pPr>
        <w:autoSpaceDE w:val="0"/>
        <w:autoSpaceDN w:val="0"/>
        <w:adjustRightInd w:val="0"/>
        <w:jc w:val="both"/>
        <w:rPr>
          <w:rFonts w:ascii="Times New Roman" w:hAnsi="Times New Roman" w:cs="Times New Roman"/>
        </w:rPr>
      </w:pPr>
      <w:r w:rsidRPr="0042054C">
        <w:rPr>
          <w:rFonts w:ascii="Times New Roman" w:hAnsi="Times New Roman" w:cs="Times New Roman"/>
        </w:rPr>
        <w:t>Prijedlogom Odluke propisuju se, jednako kao i važećom Odlukom, uvjeti, postupak i kriteriji za dodjelu Stipendije Grada Zagreba učenicima s invaliditetom srednjih škola, studentima s invaliditetom sveučilišnih preddiplomskih, diplomskih i integriranih studija, kratkih stručnih studija, preddiplomskih stručnih studija i diplomskih stručnih studija te prava i obveze korisnika stipendije.</w:t>
      </w:r>
    </w:p>
    <w:p w:rsidR="00C66164" w:rsidRPr="00E36D22" w:rsidRDefault="00C66164" w:rsidP="00C66164">
      <w:pPr>
        <w:autoSpaceDE w:val="0"/>
        <w:autoSpaceDN w:val="0"/>
        <w:adjustRightInd w:val="0"/>
        <w:jc w:val="both"/>
        <w:rPr>
          <w:rFonts w:ascii="Times New Roman" w:hAnsi="Times New Roman"/>
        </w:rPr>
      </w:pPr>
    </w:p>
    <w:p w:rsidR="00C66164" w:rsidRPr="00E36D22" w:rsidRDefault="00C66164" w:rsidP="00C66164">
      <w:pPr>
        <w:autoSpaceDE w:val="0"/>
        <w:autoSpaceDN w:val="0"/>
        <w:adjustRightInd w:val="0"/>
        <w:jc w:val="both"/>
        <w:rPr>
          <w:rFonts w:ascii="Times New Roman" w:hAnsi="Times New Roman"/>
        </w:rPr>
      </w:pPr>
      <w:r w:rsidRPr="00E36D22">
        <w:rPr>
          <w:rFonts w:ascii="Times New Roman" w:hAnsi="Times New Roman"/>
        </w:rPr>
        <w:t>Odluka o Stipendiji Grada Zagreba za učenike i studente s invaliditetom predlaže se jer je dosadašnja primjena Odluke u praksi ukazala na potrebu dopune odnosno izmjene pojedinih odredbi s ciljem da primjena Odluke u praksi bude učinkovitija.</w:t>
      </w:r>
    </w:p>
    <w:p w:rsidR="002A5163" w:rsidRPr="00E36D22" w:rsidRDefault="002A5163" w:rsidP="00C66164">
      <w:pPr>
        <w:autoSpaceDE w:val="0"/>
        <w:autoSpaceDN w:val="0"/>
        <w:adjustRightInd w:val="0"/>
        <w:jc w:val="both"/>
        <w:rPr>
          <w:rFonts w:ascii="Times New Roman" w:hAnsi="Times New Roman"/>
        </w:rPr>
      </w:pPr>
    </w:p>
    <w:p w:rsidR="002A5163" w:rsidRPr="00E36D22" w:rsidRDefault="002A5163" w:rsidP="002A5163">
      <w:pPr>
        <w:autoSpaceDE w:val="0"/>
        <w:autoSpaceDN w:val="0"/>
        <w:adjustRightInd w:val="0"/>
        <w:jc w:val="both"/>
        <w:rPr>
          <w:rFonts w:ascii="Times New Roman" w:hAnsi="Times New Roman"/>
        </w:rPr>
      </w:pPr>
      <w:r w:rsidRPr="00E36D22">
        <w:rPr>
          <w:rFonts w:ascii="Times New Roman" w:hAnsi="Times New Roman"/>
        </w:rPr>
        <w:t>Prema dosadašnjoj odredbi, od predviđenog broja Stipendija za studente četvrtina se dodjeljivala studentima koji su prvi put upisali prvu godinu studija. Budući da se predviđeni broj Stipendija svake godine određuje prema trendovima na osnovi prijava iz prethodnih godina, takva fiksna kvota ograničava raspoređivanje Stipendija prema utvrđenim potrebama, pa se predlaže njezino ukidanje. U skladu s ostalim predloženim izmjenama, predlaže se ukinuti i razdiobu Stipendija između znanstvenog i umjetničkog područja, kako bi se uvećala težina kriterija koji su najuže povezani sa svrhom ove Stipendije.</w:t>
      </w:r>
    </w:p>
    <w:p w:rsidR="002A5163" w:rsidRPr="00E36D22" w:rsidRDefault="002A5163" w:rsidP="002A5163">
      <w:pPr>
        <w:autoSpaceDE w:val="0"/>
        <w:autoSpaceDN w:val="0"/>
        <w:adjustRightInd w:val="0"/>
        <w:jc w:val="both"/>
        <w:rPr>
          <w:rFonts w:ascii="Times New Roman" w:hAnsi="Times New Roman"/>
        </w:rPr>
      </w:pPr>
    </w:p>
    <w:p w:rsidR="00634226" w:rsidRPr="00E36D22" w:rsidRDefault="00634226" w:rsidP="00634226">
      <w:pPr>
        <w:shd w:val="clear" w:color="auto" w:fill="FFFFFF"/>
        <w:jc w:val="both"/>
        <w:rPr>
          <w:rFonts w:ascii="Times New Roman" w:eastAsia="Times New Roman" w:hAnsi="Times New Roman" w:cs="Times New Roman"/>
        </w:rPr>
      </w:pPr>
      <w:r w:rsidRPr="00E36D22">
        <w:rPr>
          <w:rFonts w:ascii="Times New Roman" w:eastAsia="Times New Roman" w:hAnsi="Times New Roman" w:cs="Times New Roman"/>
        </w:rPr>
        <w:t xml:space="preserve">Nadalje, predlaže se izmijeniti odredbu koja propisuje rok do kojega gradonačelnik raspisuje i objavljuje natječaj pa umjesto roka koji je bio propisan do kraja rujna za studente koji su prvi put upisali prvu godinu studija, predlaže se propisati da gradonačelnik raspisuje i objavljuje natječaj početkom listopada za studente koji su prvi put upisali prvu godinu studija, a za </w:t>
      </w:r>
      <w:r w:rsidRPr="00E36D22">
        <w:rPr>
          <w:rFonts w:ascii="Times New Roman" w:eastAsia="Times New Roman" w:hAnsi="Times New Roman" w:cs="Times New Roman"/>
        </w:rPr>
        <w:lastRenderedPageBreak/>
        <w:t>studente ostalih godina ostaje odredba da se natječaj raspisuje do kraja listopada. Naime, akademska godina počinje 1. listopada i od tada su u Informacijskom sustavu studentskih prava (ISSP) dostupni podaci o studentima te je iz tog razloga natječaj za studente prve godine potrebno raspisati u listopadu.</w:t>
      </w:r>
    </w:p>
    <w:p w:rsidR="00F17A59" w:rsidRPr="00E36D22" w:rsidRDefault="00F17A59" w:rsidP="00634226">
      <w:pPr>
        <w:shd w:val="clear" w:color="auto" w:fill="FFFFFF"/>
        <w:jc w:val="both"/>
        <w:rPr>
          <w:rFonts w:ascii="Times New Roman" w:eastAsia="Times New Roman" w:hAnsi="Times New Roman" w:cs="Times New Roman"/>
        </w:rPr>
      </w:pPr>
    </w:p>
    <w:p w:rsidR="002A5163" w:rsidRPr="00E36D22" w:rsidRDefault="002A5163" w:rsidP="002A5163">
      <w:pPr>
        <w:autoSpaceDE w:val="0"/>
        <w:autoSpaceDN w:val="0"/>
        <w:adjustRightInd w:val="0"/>
        <w:jc w:val="both"/>
        <w:rPr>
          <w:rFonts w:ascii="Times New Roman" w:hAnsi="Times New Roman" w:cs="Times New Roman"/>
        </w:rPr>
      </w:pPr>
      <w:r w:rsidRPr="00E36D22">
        <w:rPr>
          <w:rFonts w:ascii="Times New Roman" w:hAnsi="Times New Roman" w:cs="Times New Roman"/>
        </w:rPr>
        <w:t>Prijedlogom odluke usklađuje se nazivlje s važećim Zakonom o Registru osoba s invaliditetom. Naziv „Hrvatski registar o osobama s invaliditetom" zamjenjuje se nazivom „Registar osoba s invaliditetom", a naziv osnovnog kriterija „invaliditet, težina oštećenja" nazivom „vrsta i težina invaliditeta – oštećenja funkcionalnih sposobnosti i oštećenje organizma".</w:t>
      </w:r>
    </w:p>
    <w:p w:rsidR="002A5163" w:rsidRPr="00E36D22" w:rsidRDefault="002A5163" w:rsidP="002A5163">
      <w:pPr>
        <w:autoSpaceDE w:val="0"/>
        <w:autoSpaceDN w:val="0"/>
        <w:adjustRightInd w:val="0"/>
        <w:jc w:val="both"/>
        <w:rPr>
          <w:rFonts w:ascii="Times New Roman" w:hAnsi="Times New Roman" w:cs="Times New Roman"/>
        </w:rPr>
      </w:pPr>
    </w:p>
    <w:p w:rsidR="002A5163" w:rsidRPr="00E36D22" w:rsidRDefault="002A5163" w:rsidP="002A5163">
      <w:pPr>
        <w:autoSpaceDE w:val="0"/>
        <w:autoSpaceDN w:val="0"/>
        <w:adjustRightInd w:val="0"/>
        <w:jc w:val="both"/>
        <w:rPr>
          <w:rFonts w:ascii="Times New Roman" w:hAnsi="Times New Roman" w:cs="Times New Roman"/>
        </w:rPr>
      </w:pPr>
      <w:r w:rsidRPr="00E36D22">
        <w:rPr>
          <w:rFonts w:ascii="Times New Roman" w:hAnsi="Times New Roman" w:cs="Times New Roman"/>
        </w:rPr>
        <w:t>Važećom odlukom propisana su dva razreda oštećenja, uz dodatno bodovanje ostvarivanja prava na inkluzivni dodatak, osobnu invalidninu ili doplatak za pomoć i njegu te korištenja pomagala vezanih uz dokazana oštećenja. Primjena odluke pokazala je potrebu za osjetljivi</w:t>
      </w:r>
      <w:r w:rsidR="002E2A7C">
        <w:rPr>
          <w:rFonts w:ascii="Times New Roman" w:hAnsi="Times New Roman" w:cs="Times New Roman"/>
        </w:rPr>
        <w:t>m</w:t>
      </w:r>
      <w:r w:rsidRPr="00E36D22">
        <w:rPr>
          <w:rFonts w:ascii="Times New Roman" w:hAnsi="Times New Roman" w:cs="Times New Roman"/>
        </w:rPr>
        <w:t xml:space="preserve"> razlikovanjem funkcionalnih posljedica različitih stupnjeva oštećenja organizma, odnosno oštećenja funkcionalnih sposobnosti. Stoga se Prijedlogom odluke uvode četiri razreda oštećenja s progresivnom bodovnom skalom, kojom se više vrednuju teža oštećenja – ona koja u većoj mjeri otežavaju svakodnevni život te školski, odnosno akademski uspjeh.</w:t>
      </w:r>
    </w:p>
    <w:p w:rsidR="002A5163" w:rsidRPr="00E36D22" w:rsidRDefault="002A5163" w:rsidP="002A5163">
      <w:pPr>
        <w:autoSpaceDE w:val="0"/>
        <w:autoSpaceDN w:val="0"/>
        <w:adjustRightInd w:val="0"/>
        <w:jc w:val="both"/>
        <w:rPr>
          <w:rFonts w:ascii="Times New Roman" w:hAnsi="Times New Roman" w:cs="Times New Roman"/>
        </w:rPr>
      </w:pPr>
    </w:p>
    <w:p w:rsidR="002A5163" w:rsidRPr="00E36D22" w:rsidRDefault="002A5163" w:rsidP="002A5163">
      <w:pPr>
        <w:autoSpaceDE w:val="0"/>
        <w:autoSpaceDN w:val="0"/>
        <w:adjustRightInd w:val="0"/>
        <w:jc w:val="both"/>
        <w:rPr>
          <w:rFonts w:ascii="Times New Roman" w:hAnsi="Times New Roman" w:cs="Times New Roman"/>
        </w:rPr>
      </w:pPr>
      <w:r w:rsidRPr="00E36D22">
        <w:rPr>
          <w:rFonts w:ascii="Times New Roman" w:hAnsi="Times New Roman" w:cs="Times New Roman"/>
        </w:rPr>
        <w:t xml:space="preserve">Takvim vrednovanjem stupnja oštećenja postiže se da se vještačenjem utvrđeno oštećenje boduje samo jednom te se izbjegava preklapanje dodatnim bodovanjem prava na socijalne potpore i korištenja pomagala. Ukidanju dodatnog bodovanja tih prava u prilog govore i sljedeće okolnosti: postupci vještačenja za ostvarivanje prava na potporu znaju biti dugotrajni; uvođenjem </w:t>
      </w:r>
      <w:proofErr w:type="spellStart"/>
      <w:r w:rsidRPr="00E36D22">
        <w:rPr>
          <w:rFonts w:ascii="Times New Roman" w:hAnsi="Times New Roman" w:cs="Times New Roman"/>
        </w:rPr>
        <w:t>inkluzivnog</w:t>
      </w:r>
      <w:proofErr w:type="spellEnd"/>
      <w:r w:rsidRPr="00E36D22">
        <w:rPr>
          <w:rFonts w:ascii="Times New Roman" w:hAnsi="Times New Roman" w:cs="Times New Roman"/>
        </w:rPr>
        <w:t xml:space="preserve"> dodatka umanjena je razlučivost toga kriterija, a razlike u razini dodatka između maloljetnih i punoljetnih korisnika nepovoljno utječu na rang punoljetnih učenika. Iz istih razloga predlaže se i ukidanje bodovanja korištenja pomagala – budući da se pomagala dodjeljuju s obzirom na vrlo različite vrste i težine oštećenja, sama činjenica njihova korištenja nema </w:t>
      </w:r>
      <w:proofErr w:type="spellStart"/>
      <w:r w:rsidRPr="00E36D22">
        <w:rPr>
          <w:rFonts w:ascii="Times New Roman" w:hAnsi="Times New Roman" w:cs="Times New Roman"/>
        </w:rPr>
        <w:t>razlučnu</w:t>
      </w:r>
      <w:proofErr w:type="spellEnd"/>
      <w:r w:rsidRPr="00E36D22">
        <w:rPr>
          <w:rFonts w:ascii="Times New Roman" w:hAnsi="Times New Roman" w:cs="Times New Roman"/>
        </w:rPr>
        <w:t xml:space="preserve"> vrijednost.</w:t>
      </w:r>
    </w:p>
    <w:p w:rsidR="002A5163" w:rsidRPr="00E36D22" w:rsidRDefault="002A5163" w:rsidP="002A5163">
      <w:pPr>
        <w:autoSpaceDE w:val="0"/>
        <w:autoSpaceDN w:val="0"/>
        <w:adjustRightInd w:val="0"/>
        <w:jc w:val="both"/>
        <w:rPr>
          <w:rFonts w:ascii="Times New Roman" w:hAnsi="Times New Roman" w:cs="Times New Roman"/>
        </w:rPr>
      </w:pPr>
    </w:p>
    <w:p w:rsidR="002A5163" w:rsidRPr="00E36D22" w:rsidRDefault="002A5163" w:rsidP="002A5163">
      <w:pPr>
        <w:autoSpaceDE w:val="0"/>
        <w:autoSpaceDN w:val="0"/>
        <w:adjustRightInd w:val="0"/>
        <w:jc w:val="both"/>
        <w:rPr>
          <w:rFonts w:ascii="Times New Roman" w:hAnsi="Times New Roman" w:cs="Times New Roman"/>
        </w:rPr>
      </w:pPr>
      <w:r w:rsidRPr="00E36D22">
        <w:rPr>
          <w:rFonts w:ascii="Times New Roman" w:hAnsi="Times New Roman" w:cs="Times New Roman"/>
        </w:rPr>
        <w:t>Prijedlogom odluke mijenja se i omjer maksimalnoga broja bodova za invaliditet naspram maksimalnoga broja bodova za uspjeh u školovanju, odnosno studiju. Polazi se od toga da je uspjeh u školovanju kod osoba s invaliditetom često uvjetovan i oštećenjem te da svrha Stipendije uključuje i poticanje kandidata na ostanak u školovanju, a ne isključivo nagrađivanje uspjeha. Osim toga, većina kandidata, naročito među učenicima, ostvaruju visok uspjeh s malim međusobnim razlikama, pa su i manje razlike u ocjenama imale nerazmjeran utjecaj</w:t>
      </w:r>
      <w:r w:rsidR="002E2A7C">
        <w:rPr>
          <w:rFonts w:ascii="Times New Roman" w:hAnsi="Times New Roman" w:cs="Times New Roman"/>
        </w:rPr>
        <w:t xml:space="preserve"> na konačan poredak. Ujednačen</w:t>
      </w:r>
      <w:r w:rsidRPr="00E36D22">
        <w:rPr>
          <w:rFonts w:ascii="Times New Roman" w:hAnsi="Times New Roman" w:cs="Times New Roman"/>
        </w:rPr>
        <w:t xml:space="preserve">im omjerom postiže se vrednovanje koje odražava stvarne okolnosti kandidata. Bodovne skale utvrđuju se odvojeno za dvije grupe kandidata – za učenike i studente prve godine te za studente ostalih godina studija – jer osnova bodovanja uspjeha za te </w:t>
      </w:r>
      <w:r w:rsidR="002E2A7C">
        <w:rPr>
          <w:rFonts w:ascii="Times New Roman" w:hAnsi="Times New Roman" w:cs="Times New Roman"/>
        </w:rPr>
        <w:t>dvije grupe</w:t>
      </w:r>
      <w:r w:rsidRPr="00E36D22">
        <w:rPr>
          <w:rFonts w:ascii="Times New Roman" w:hAnsi="Times New Roman" w:cs="Times New Roman"/>
        </w:rPr>
        <w:t xml:space="preserve"> nije jednaka. </w:t>
      </w:r>
    </w:p>
    <w:p w:rsidR="002A5163" w:rsidRPr="00E36D22" w:rsidRDefault="002A5163" w:rsidP="002A5163">
      <w:pPr>
        <w:autoSpaceDE w:val="0"/>
        <w:autoSpaceDN w:val="0"/>
        <w:adjustRightInd w:val="0"/>
        <w:jc w:val="both"/>
        <w:rPr>
          <w:rFonts w:ascii="Times New Roman" w:hAnsi="Times New Roman" w:cs="Times New Roman"/>
        </w:rPr>
      </w:pPr>
    </w:p>
    <w:p w:rsidR="002A5163" w:rsidRPr="00E36D22" w:rsidRDefault="002A5163" w:rsidP="002A5163">
      <w:pPr>
        <w:autoSpaceDE w:val="0"/>
        <w:autoSpaceDN w:val="0"/>
        <w:adjustRightInd w:val="0"/>
        <w:jc w:val="both"/>
        <w:rPr>
          <w:rFonts w:ascii="Times New Roman" w:hAnsi="Times New Roman" w:cs="Times New Roman"/>
        </w:rPr>
      </w:pPr>
      <w:r w:rsidRPr="00E36D22">
        <w:rPr>
          <w:rFonts w:ascii="Times New Roman" w:hAnsi="Times New Roman" w:cs="Times New Roman"/>
        </w:rPr>
        <w:t>Prijedlogom odluke smanjuje se i relativan utjecaj kriterija izvanškolskih i izvannastavnih postignuća u ukupnom bodovanju. Učenici i studenti s težim ili specifičnim vrstama oštećenja zbog zahtjevnije organizacije svakodnevnog života teže se uključuju u izvanškolske i izvannastavne aktivnosti, a istodobno im je, s obzirom na zahtjevnost prilagodbe, na raspolaganju manji broj prilagođenih i financijski dostupnih programa. Smanjenjem utjecaja ovoga kriterija sustav bodovanja ravnomjernije podržava kandidate neovisno o objektivnim preprekama pri uključivanju u te aktivnosti.</w:t>
      </w:r>
      <w:r w:rsidR="00792C76" w:rsidRPr="00E36D22">
        <w:rPr>
          <w:rFonts w:ascii="Times New Roman" w:hAnsi="Times New Roman" w:cs="Times New Roman"/>
        </w:rPr>
        <w:t xml:space="preserve"> S druge strane, kako bi se obuhvatile specifičnosti interesa i mogućnosti kandidata, bodovanje kontinuiranog bavljenja izvanškolskom i izvannastavnom aktivnošću, dosad predviđeno samo za područje sporta, proširuje se i na područja znanosti i umjetnosti.</w:t>
      </w:r>
    </w:p>
    <w:p w:rsidR="009726D3" w:rsidRPr="00E36D22" w:rsidRDefault="009726D3" w:rsidP="002A5163">
      <w:pPr>
        <w:autoSpaceDE w:val="0"/>
        <w:autoSpaceDN w:val="0"/>
        <w:adjustRightInd w:val="0"/>
        <w:jc w:val="both"/>
        <w:rPr>
          <w:rFonts w:ascii="Times New Roman" w:hAnsi="Times New Roman" w:cs="Times New Roman"/>
        </w:rPr>
      </w:pPr>
    </w:p>
    <w:p w:rsidR="00634226" w:rsidRPr="00E36D22" w:rsidRDefault="00634226" w:rsidP="00634226">
      <w:pPr>
        <w:jc w:val="both"/>
        <w:rPr>
          <w:rFonts w:ascii="Times New Roman" w:eastAsia="Times New Roman" w:hAnsi="Times New Roman" w:cs="Times New Roman"/>
          <w:szCs w:val="21"/>
        </w:rPr>
      </w:pPr>
      <w:r w:rsidRPr="00E36D22">
        <w:rPr>
          <w:rFonts w:ascii="Times New Roman" w:eastAsia="Times New Roman" w:hAnsi="Times New Roman" w:cs="Times New Roman"/>
          <w:szCs w:val="21"/>
        </w:rPr>
        <w:lastRenderedPageBreak/>
        <w:t>Prijedlogom odluke propisuje se da je privola kandidata za pristup, prikupljanje, obradu i korištenje osobnih podataka iz temeljnih državnih registara i drugih informacijskih sustava, kao i za korištenje kontaktnih podataka u svrhu provedbe natječajnog postupka, sastavni dio prijave na natječaj.</w:t>
      </w:r>
    </w:p>
    <w:p w:rsidR="00634226" w:rsidRPr="00E36D22" w:rsidRDefault="00634226" w:rsidP="009726D3">
      <w:pPr>
        <w:widowControl w:val="0"/>
        <w:shd w:val="clear" w:color="auto" w:fill="FFFFFF"/>
        <w:autoSpaceDE w:val="0"/>
        <w:autoSpaceDN w:val="0"/>
        <w:spacing w:before="25"/>
        <w:jc w:val="both"/>
        <w:rPr>
          <w:rFonts w:ascii="Times New Roman" w:eastAsia="Times New Roman" w:hAnsi="Times New Roman" w:cs="Times New Roman"/>
        </w:rPr>
      </w:pPr>
    </w:p>
    <w:p w:rsidR="009726D3" w:rsidRPr="00E36D22" w:rsidRDefault="009726D3" w:rsidP="009726D3">
      <w:pPr>
        <w:widowControl w:val="0"/>
        <w:shd w:val="clear" w:color="auto" w:fill="FFFFFF"/>
        <w:autoSpaceDE w:val="0"/>
        <w:autoSpaceDN w:val="0"/>
        <w:spacing w:before="25"/>
        <w:jc w:val="both"/>
        <w:rPr>
          <w:rFonts w:ascii="Times New Roman" w:eastAsia="Times New Roman" w:hAnsi="Times New Roman" w:cs="Times New Roman"/>
        </w:rPr>
      </w:pPr>
      <w:r w:rsidRPr="00E36D22">
        <w:rPr>
          <w:rFonts w:ascii="Times New Roman" w:eastAsia="Times New Roman" w:hAnsi="Times New Roman" w:cs="Times New Roman"/>
        </w:rPr>
        <w:t xml:space="preserve">Do sada Odlukom nije bilo regulirano pitanje dopune nepotpune dokumentacije za prijavljene </w:t>
      </w:r>
      <w:r w:rsidR="0077278B" w:rsidRPr="00E36D22">
        <w:rPr>
          <w:rFonts w:ascii="Times New Roman" w:eastAsia="Times New Roman" w:hAnsi="Times New Roman" w:cs="Times New Roman"/>
        </w:rPr>
        <w:t xml:space="preserve">dodatne </w:t>
      </w:r>
      <w:r w:rsidRPr="00E36D22">
        <w:rPr>
          <w:rFonts w:ascii="Times New Roman" w:eastAsia="Times New Roman" w:hAnsi="Times New Roman" w:cs="Times New Roman"/>
        </w:rPr>
        <w:t xml:space="preserve">kriterije nego samo za uvjete sudjelovanja na natječaju. Stoga se predlaže da se prijave na natječaj koje ne sadrže sve dokaze </w:t>
      </w:r>
      <w:r w:rsidR="00A07CCF" w:rsidRPr="00E36D22">
        <w:rPr>
          <w:rFonts w:ascii="Times New Roman" w:eastAsia="Times New Roman" w:hAnsi="Times New Roman" w:cs="Times New Roman"/>
        </w:rPr>
        <w:t xml:space="preserve">za propisane uvjete </w:t>
      </w:r>
      <w:r w:rsidRPr="00E36D22">
        <w:rPr>
          <w:rFonts w:ascii="Times New Roman" w:eastAsia="Times New Roman" w:hAnsi="Times New Roman" w:cs="Times New Roman"/>
        </w:rPr>
        <w:t>i za kriterije</w:t>
      </w:r>
      <w:r w:rsidR="005212B1">
        <w:rPr>
          <w:rFonts w:ascii="Times New Roman" w:eastAsia="Times New Roman" w:hAnsi="Times New Roman" w:cs="Times New Roman"/>
        </w:rPr>
        <w:t xml:space="preserve"> koji se prijave</w:t>
      </w:r>
      <w:r w:rsidRPr="00E36D22">
        <w:rPr>
          <w:rFonts w:ascii="Times New Roman" w:eastAsia="Times New Roman" w:hAnsi="Times New Roman" w:cs="Times New Roman"/>
        </w:rPr>
        <w:t>, mogu dopuniti u roku od 8 dana od primitka poziva za dopunu dokumentacije.</w:t>
      </w:r>
    </w:p>
    <w:p w:rsidR="002A5163" w:rsidRPr="00E36D22" w:rsidRDefault="002A5163" w:rsidP="002A5163">
      <w:pPr>
        <w:autoSpaceDE w:val="0"/>
        <w:autoSpaceDN w:val="0"/>
        <w:adjustRightInd w:val="0"/>
        <w:jc w:val="both"/>
        <w:rPr>
          <w:rFonts w:ascii="Times New Roman" w:hAnsi="Times New Roman" w:cs="Times New Roman"/>
        </w:rPr>
      </w:pPr>
    </w:p>
    <w:p w:rsidR="002A5163" w:rsidRPr="00E36D22" w:rsidRDefault="002A5163" w:rsidP="002A5163">
      <w:pPr>
        <w:autoSpaceDE w:val="0"/>
        <w:autoSpaceDN w:val="0"/>
        <w:adjustRightInd w:val="0"/>
        <w:jc w:val="both"/>
        <w:rPr>
          <w:rFonts w:ascii="Times New Roman" w:hAnsi="Times New Roman"/>
        </w:rPr>
      </w:pPr>
      <w:r w:rsidRPr="00E36D22">
        <w:rPr>
          <w:rFonts w:ascii="Times New Roman" w:hAnsi="Times New Roman"/>
        </w:rPr>
        <w:t>Nadalje se, radi veće jasnoće odredaba i njihove bolje primjene u praksi, predlaže propisati što se smatra sudjelovanjem u znanstvenom ili stručnom projektu, značajnim natjecanjem te vrijednim priznanjem.</w:t>
      </w:r>
    </w:p>
    <w:p w:rsidR="002A5163" w:rsidRPr="00E36D22" w:rsidRDefault="002A5163" w:rsidP="002A5163">
      <w:pPr>
        <w:autoSpaceDE w:val="0"/>
        <w:autoSpaceDN w:val="0"/>
        <w:adjustRightInd w:val="0"/>
        <w:jc w:val="both"/>
        <w:rPr>
          <w:rFonts w:ascii="Times New Roman" w:hAnsi="Times New Roman"/>
        </w:rPr>
      </w:pPr>
    </w:p>
    <w:p w:rsidR="009726D3" w:rsidRPr="00E36D22" w:rsidRDefault="00634226" w:rsidP="002A5163">
      <w:pPr>
        <w:autoSpaceDE w:val="0"/>
        <w:autoSpaceDN w:val="0"/>
        <w:adjustRightInd w:val="0"/>
        <w:jc w:val="both"/>
        <w:rPr>
          <w:rFonts w:ascii="Times New Roman" w:hAnsi="Times New Roman"/>
        </w:rPr>
      </w:pPr>
      <w:r w:rsidRPr="00E36D22">
        <w:rPr>
          <w:rFonts w:ascii="Times New Roman" w:hAnsi="Times New Roman"/>
        </w:rPr>
        <w:t xml:space="preserve">U cilju unapređenja postojeće prakse, a za potrebe digitaliziranog natječajnog postupka podnošenja i obrade prijava u nadograđenom sustavu </w:t>
      </w:r>
      <w:proofErr w:type="spellStart"/>
      <w:r w:rsidRPr="00E36D22">
        <w:rPr>
          <w:rFonts w:ascii="Times New Roman" w:hAnsi="Times New Roman"/>
        </w:rPr>
        <w:t>eStipendije</w:t>
      </w:r>
      <w:proofErr w:type="spellEnd"/>
      <w:r w:rsidRPr="00E36D22">
        <w:rPr>
          <w:rFonts w:ascii="Times New Roman" w:hAnsi="Times New Roman"/>
        </w:rPr>
        <w:t xml:space="preserve"> te praćenja ispunjavanja obveza korisnika stipendije, davatelj Stipendije ovlašten je, putem informacijskog sustava, izravno preuzimati odnosno provjeravati podatke dostupne u službenim evidencijama i javnim registrima i drugim informacijskim sustavima kojima raspolažu nadležna tijela i druge ovlaštene institucije, a u opsegu nužnom za ostvarenje propisane svrhe, uz primjenu propisa kojima se uređuje zaštita osobnih podataka i informacijska sigurnost. Ako pojedine podatke ili dokumentaciju nije moguće pribaviti ili provjeriti službenim putem, kandidat ih je dužan dostaviti na zahtjev nadležnog tijela.</w:t>
      </w:r>
    </w:p>
    <w:p w:rsidR="002A5163" w:rsidRPr="00E36D22" w:rsidRDefault="002A5163" w:rsidP="002A5163">
      <w:pPr>
        <w:autoSpaceDE w:val="0"/>
        <w:autoSpaceDN w:val="0"/>
        <w:adjustRightInd w:val="0"/>
        <w:jc w:val="both"/>
        <w:rPr>
          <w:rFonts w:ascii="Times New Roman" w:hAnsi="Times New Roman"/>
        </w:rPr>
      </w:pPr>
    </w:p>
    <w:p w:rsidR="002A5163" w:rsidRPr="00E36D22" w:rsidRDefault="002A5163" w:rsidP="002A5163">
      <w:pPr>
        <w:autoSpaceDE w:val="0"/>
        <w:autoSpaceDN w:val="0"/>
        <w:adjustRightInd w:val="0"/>
        <w:jc w:val="both"/>
        <w:rPr>
          <w:rFonts w:ascii="Times New Roman" w:hAnsi="Times New Roman"/>
        </w:rPr>
      </w:pPr>
      <w:r w:rsidRPr="00E36D22">
        <w:rPr>
          <w:rFonts w:ascii="Times New Roman" w:hAnsi="Times New Roman"/>
        </w:rPr>
        <w:t xml:space="preserve">Prijedlogom odluke uvodi se bitna novina u sustavu </w:t>
      </w:r>
      <w:proofErr w:type="spellStart"/>
      <w:r w:rsidRPr="00E36D22">
        <w:rPr>
          <w:rFonts w:ascii="Times New Roman" w:hAnsi="Times New Roman"/>
        </w:rPr>
        <w:t>eStipendije</w:t>
      </w:r>
      <w:proofErr w:type="spellEnd"/>
      <w:r w:rsidRPr="00E36D22">
        <w:rPr>
          <w:rFonts w:ascii="Times New Roman" w:hAnsi="Times New Roman"/>
        </w:rPr>
        <w:t xml:space="preserve">: kandidat pravo na Stipendiju stječe prihvaćanjem Uvjeta stipendiranja putem sustava </w:t>
      </w:r>
      <w:proofErr w:type="spellStart"/>
      <w:r w:rsidRPr="00E36D22">
        <w:rPr>
          <w:rFonts w:ascii="Times New Roman" w:hAnsi="Times New Roman"/>
        </w:rPr>
        <w:t>eStipendije</w:t>
      </w:r>
      <w:proofErr w:type="spellEnd"/>
      <w:r w:rsidRPr="00E36D22">
        <w:rPr>
          <w:rFonts w:ascii="Times New Roman" w:hAnsi="Times New Roman"/>
        </w:rPr>
        <w:t>, umjesto potpisivanjem papirnatog primjerka ugovora, a prihvaćanje Uvjeta stipendiranja smatra se činom sklapanja ugovora. Očekuje se da će se natječajni postupak time značajno skratiti i postati efikasniji, jer više neće biti potrebno pripremati i ispisivati po tri primjerka ugovora za svakog kandidata te pozivati kandidate na potpisivanje, što će posljedično dovesti i do brže isplate Stipendija.</w:t>
      </w:r>
    </w:p>
    <w:p w:rsidR="00634226" w:rsidRPr="00E36D22" w:rsidRDefault="00634226" w:rsidP="00634226">
      <w:pPr>
        <w:jc w:val="both"/>
        <w:rPr>
          <w:rFonts w:ascii="Times New Roman" w:eastAsia="Times New Roman" w:hAnsi="Times New Roman" w:cs="Times New Roman"/>
          <w:szCs w:val="21"/>
        </w:rPr>
      </w:pPr>
    </w:p>
    <w:p w:rsidR="00634226" w:rsidRPr="00E36D22" w:rsidRDefault="00634226" w:rsidP="002A5163">
      <w:pPr>
        <w:autoSpaceDE w:val="0"/>
        <w:autoSpaceDN w:val="0"/>
        <w:adjustRightInd w:val="0"/>
        <w:jc w:val="both"/>
        <w:rPr>
          <w:rFonts w:ascii="Times New Roman" w:hAnsi="Times New Roman"/>
        </w:rPr>
      </w:pPr>
      <w:r w:rsidRPr="00E36D22">
        <w:rPr>
          <w:rFonts w:ascii="Times New Roman" w:hAnsi="Times New Roman" w:cs="Times New Roman"/>
        </w:rPr>
        <w:t xml:space="preserve">Predlaže se propisati mogućnost </w:t>
      </w:r>
      <w:r w:rsidR="00D73B29" w:rsidRPr="00E36D22">
        <w:rPr>
          <w:rFonts w:ascii="Times New Roman" w:hAnsi="Times New Roman" w:cs="Times New Roman"/>
        </w:rPr>
        <w:t>preraspodjele</w:t>
      </w:r>
      <w:r w:rsidRPr="00E36D22">
        <w:rPr>
          <w:rFonts w:ascii="Times New Roman" w:hAnsi="Times New Roman" w:cs="Times New Roman"/>
        </w:rPr>
        <w:t xml:space="preserve"> broja stipendija</w:t>
      </w:r>
      <w:r w:rsidR="00D73B29" w:rsidRPr="00E36D22">
        <w:rPr>
          <w:rFonts w:ascii="Times New Roman" w:hAnsi="Times New Roman" w:cs="Times New Roman"/>
        </w:rPr>
        <w:t xml:space="preserve"> iz jedne u drugu kategoriju</w:t>
      </w:r>
      <w:r w:rsidRPr="00E36D22">
        <w:rPr>
          <w:rFonts w:ascii="Times New Roman" w:hAnsi="Times New Roman" w:cs="Times New Roman"/>
        </w:rPr>
        <w:t xml:space="preserve">, na prijedlog Povjerenstva, od predviđene kvote u kategoriji u kojoj se prijavilo više </w:t>
      </w:r>
      <w:r w:rsidR="00D73B29" w:rsidRPr="00E36D22">
        <w:rPr>
          <w:rFonts w:ascii="Times New Roman" w:hAnsi="Times New Roman" w:cs="Times New Roman"/>
        </w:rPr>
        <w:t xml:space="preserve">odnosno manje </w:t>
      </w:r>
      <w:r w:rsidRPr="00E36D22">
        <w:rPr>
          <w:rFonts w:ascii="Times New Roman" w:hAnsi="Times New Roman" w:cs="Times New Roman"/>
        </w:rPr>
        <w:t xml:space="preserve">kandidata, a kako stipendije ne bi ostale </w:t>
      </w:r>
      <w:proofErr w:type="spellStart"/>
      <w:r w:rsidRPr="00E36D22">
        <w:rPr>
          <w:rFonts w:ascii="Times New Roman" w:hAnsi="Times New Roman" w:cs="Times New Roman"/>
        </w:rPr>
        <w:t>nedodijeljene</w:t>
      </w:r>
      <w:proofErr w:type="spellEnd"/>
      <w:r w:rsidRPr="00E36D22">
        <w:rPr>
          <w:rFonts w:ascii="Times New Roman" w:hAnsi="Times New Roman" w:cs="Times New Roman"/>
        </w:rPr>
        <w:t>.</w:t>
      </w:r>
    </w:p>
    <w:p w:rsidR="002A5163" w:rsidRPr="00E36D22" w:rsidRDefault="002A5163" w:rsidP="002A5163">
      <w:pPr>
        <w:autoSpaceDE w:val="0"/>
        <w:autoSpaceDN w:val="0"/>
        <w:adjustRightInd w:val="0"/>
        <w:jc w:val="both"/>
        <w:rPr>
          <w:rFonts w:ascii="Times New Roman" w:hAnsi="Times New Roman"/>
        </w:rPr>
      </w:pPr>
    </w:p>
    <w:p w:rsidR="00634226" w:rsidRPr="00E36D22" w:rsidRDefault="00634226" w:rsidP="00634226">
      <w:pPr>
        <w:autoSpaceDE w:val="0"/>
        <w:autoSpaceDN w:val="0"/>
        <w:adjustRightInd w:val="0"/>
        <w:spacing w:after="160"/>
        <w:jc w:val="both"/>
        <w:rPr>
          <w:rFonts w:ascii="Times New Roman" w:hAnsi="Times New Roman" w:cs="Times New Roman"/>
        </w:rPr>
      </w:pPr>
      <w:r w:rsidRPr="00E36D22">
        <w:rPr>
          <w:rFonts w:ascii="Times New Roman" w:hAnsi="Times New Roman" w:cs="Times New Roman"/>
        </w:rPr>
        <w:t xml:space="preserve">Također se predlaže, kako će evidenciju i kontrolu provođenja obveze zapošljavanja onoliko vremena koliko je stipendist primao Stipendiju i obvezu prijave u evidenciju nezaposlenih osoba Hrvatskog zavoda za zapošljavanje provoditi nadležno gradsko upravno tijelo dohvatom podataka iz registra tijela državne uprave nadležnog za mirovinsko osiguranje i registra javne ustanove nadležne za evidenciju nezaposlenih. </w:t>
      </w:r>
    </w:p>
    <w:p w:rsidR="002A5163" w:rsidRPr="00E36D22" w:rsidRDefault="002A5163" w:rsidP="002A5163">
      <w:pPr>
        <w:autoSpaceDE w:val="0"/>
        <w:autoSpaceDN w:val="0"/>
        <w:adjustRightInd w:val="0"/>
        <w:jc w:val="both"/>
        <w:rPr>
          <w:rFonts w:ascii="Times New Roman" w:hAnsi="Times New Roman"/>
        </w:rPr>
      </w:pPr>
      <w:r w:rsidRPr="00E36D22">
        <w:rPr>
          <w:rFonts w:ascii="Times New Roman" w:hAnsi="Times New Roman"/>
        </w:rPr>
        <w:t>U skladu s odredbama Zakona o pravu na pristup informacijama (Narodne novine 25/13, 85/15 i 69/22) o Nacrtu prijedloga Odluke o Stipendiji Grada Zagreba za učenike i studente s invaliditetom provodilo se internetsko savjetovanje sa zainteresiranom javnošću.</w:t>
      </w:r>
    </w:p>
    <w:p w:rsidR="002A5163" w:rsidRPr="00E36D22" w:rsidRDefault="002A5163" w:rsidP="002A5163">
      <w:pPr>
        <w:autoSpaceDE w:val="0"/>
        <w:autoSpaceDN w:val="0"/>
        <w:adjustRightInd w:val="0"/>
        <w:jc w:val="both"/>
        <w:rPr>
          <w:rFonts w:ascii="Times New Roman" w:hAnsi="Times New Roman"/>
        </w:rPr>
      </w:pPr>
    </w:p>
    <w:p w:rsidR="002A5163" w:rsidRPr="00E36D22" w:rsidRDefault="002A5163" w:rsidP="002A5163">
      <w:pPr>
        <w:autoSpaceDE w:val="0"/>
        <w:autoSpaceDN w:val="0"/>
        <w:adjustRightInd w:val="0"/>
        <w:jc w:val="both"/>
        <w:rPr>
          <w:rFonts w:ascii="Times New Roman" w:hAnsi="Times New Roman"/>
        </w:rPr>
      </w:pPr>
      <w:r w:rsidRPr="00E36D22">
        <w:rPr>
          <w:rFonts w:ascii="Times New Roman" w:hAnsi="Times New Roman"/>
        </w:rPr>
        <w:t>Slijedom navedenog, predlaže se Gradskoj skupštini Grada Zagreba donošenje Odluke o Stipendiji Grada Zagreba za učenike i studente s invaliditetom kao u predloženom tekstu.</w:t>
      </w:r>
    </w:p>
    <w:p w:rsidR="0034437B" w:rsidRDefault="0034437B" w:rsidP="00C66164">
      <w:pPr>
        <w:autoSpaceDE w:val="0"/>
        <w:autoSpaceDN w:val="0"/>
        <w:adjustRightInd w:val="0"/>
        <w:jc w:val="both"/>
        <w:rPr>
          <w:rFonts w:ascii="Times New Roman" w:hAnsi="Times New Roman"/>
        </w:rPr>
      </w:pPr>
    </w:p>
    <w:p w:rsidR="00DF641D" w:rsidRPr="00E36D22" w:rsidRDefault="00DF641D" w:rsidP="00C66164">
      <w:pPr>
        <w:autoSpaceDE w:val="0"/>
        <w:autoSpaceDN w:val="0"/>
        <w:adjustRightInd w:val="0"/>
        <w:jc w:val="both"/>
        <w:rPr>
          <w:rFonts w:ascii="Times New Roman" w:hAnsi="Times New Roman"/>
        </w:rPr>
      </w:pPr>
    </w:p>
    <w:p w:rsidR="00332DD6" w:rsidRPr="00E36D22" w:rsidRDefault="00332DD6" w:rsidP="00CD2E6B">
      <w:pPr>
        <w:autoSpaceDE w:val="0"/>
        <w:autoSpaceDN w:val="0"/>
        <w:adjustRightInd w:val="0"/>
        <w:jc w:val="both"/>
        <w:rPr>
          <w:rFonts w:ascii="Times New Roman" w:hAnsi="Times New Roman" w:cs="Times New Roman"/>
        </w:rPr>
      </w:pPr>
    </w:p>
    <w:p w:rsidR="00C66164" w:rsidRPr="00E36D22" w:rsidRDefault="00C66164" w:rsidP="0034437B">
      <w:pPr>
        <w:autoSpaceDE w:val="0"/>
        <w:autoSpaceDN w:val="0"/>
        <w:adjustRightInd w:val="0"/>
        <w:jc w:val="both"/>
        <w:rPr>
          <w:rFonts w:ascii="Times New Roman" w:hAnsi="Times New Roman"/>
          <w:b/>
          <w:bCs/>
        </w:rPr>
      </w:pPr>
      <w:r w:rsidRPr="00E36D22">
        <w:rPr>
          <w:rFonts w:ascii="Times New Roman" w:hAnsi="Times New Roman"/>
          <w:b/>
          <w:bCs/>
        </w:rPr>
        <w:lastRenderedPageBreak/>
        <w:t xml:space="preserve">III. Sredstva za provođenje odluke </w:t>
      </w:r>
    </w:p>
    <w:p w:rsidR="00C66164" w:rsidRPr="00E36D22" w:rsidRDefault="00C66164" w:rsidP="00C66164">
      <w:pPr>
        <w:autoSpaceDE w:val="0"/>
        <w:autoSpaceDN w:val="0"/>
        <w:adjustRightInd w:val="0"/>
        <w:jc w:val="both"/>
        <w:rPr>
          <w:rFonts w:ascii="Times New Roman" w:hAnsi="Times New Roman"/>
          <w:b/>
          <w:bCs/>
        </w:rPr>
      </w:pPr>
    </w:p>
    <w:p w:rsidR="00FA5360" w:rsidRPr="00E36D22" w:rsidRDefault="00FA5360" w:rsidP="00DF641D">
      <w:pPr>
        <w:jc w:val="both"/>
        <w:rPr>
          <w:rFonts w:ascii="Times New Roman" w:hAnsi="Times New Roman" w:cs="Times New Roman"/>
        </w:rPr>
      </w:pPr>
      <w:r w:rsidRPr="00E36D22">
        <w:rPr>
          <w:rFonts w:ascii="Times New Roman" w:hAnsi="Times New Roman" w:cs="Times New Roman"/>
        </w:rPr>
        <w:t>Za provođenje ove odluke osigurana su sredstva u Proračunu Grada Zagreba za 2026. i Projekcijama za 2027. i 2028. godinu.</w:t>
      </w:r>
    </w:p>
    <w:p w:rsidR="00E036B5" w:rsidRPr="00E36D22" w:rsidRDefault="00E95829">
      <w:pPr>
        <w:spacing w:before="360" w:after="240"/>
        <w:rPr>
          <w:rFonts w:ascii="Times New Roman" w:hAnsi="Times New Roman" w:cs="Times New Roman"/>
          <w:b/>
          <w:bCs/>
        </w:rPr>
      </w:pPr>
      <w:r w:rsidRPr="00E36D22">
        <w:rPr>
          <w:rFonts w:ascii="Times New Roman" w:hAnsi="Times New Roman" w:cs="Times New Roman"/>
          <w:b/>
          <w:bCs/>
        </w:rPr>
        <w:t>IV. Obrazloženje odredaba Prijedloga odluke</w:t>
      </w:r>
    </w:p>
    <w:p w:rsidR="003C58E2" w:rsidRPr="00E36D22" w:rsidRDefault="003C58E2" w:rsidP="003C58E2">
      <w:pPr>
        <w:spacing w:before="360" w:after="240"/>
        <w:rPr>
          <w:rFonts w:ascii="Times New Roman" w:hAnsi="Times New Roman" w:cs="Times New Roman"/>
        </w:rPr>
      </w:pPr>
      <w:r w:rsidRPr="00E36D22">
        <w:rPr>
          <w:rFonts w:ascii="Times New Roman" w:hAnsi="Times New Roman" w:cs="Times New Roman"/>
          <w:b/>
        </w:rPr>
        <w:t>Člankom 1.</w:t>
      </w:r>
      <w:r w:rsidRPr="00E36D22">
        <w:rPr>
          <w:rFonts w:ascii="Times New Roman" w:hAnsi="Times New Roman" w:cs="Times New Roman"/>
        </w:rPr>
        <w:t xml:space="preserve"> utvrđuje se sadržaj odluke i navodi se rodna odredba.</w:t>
      </w:r>
    </w:p>
    <w:p w:rsidR="003C58E2" w:rsidRPr="00E36D22" w:rsidRDefault="003C58E2" w:rsidP="003C58E2">
      <w:pPr>
        <w:spacing w:before="360" w:after="240"/>
        <w:rPr>
          <w:rFonts w:ascii="Times New Roman" w:hAnsi="Times New Roman" w:cs="Times New Roman"/>
        </w:rPr>
      </w:pPr>
      <w:r w:rsidRPr="00E36D22">
        <w:rPr>
          <w:rFonts w:ascii="Times New Roman" w:hAnsi="Times New Roman" w:cs="Times New Roman"/>
          <w:b/>
        </w:rPr>
        <w:t>Člankom 2.</w:t>
      </w:r>
      <w:r w:rsidRPr="00E36D22">
        <w:rPr>
          <w:rFonts w:ascii="Times New Roman" w:hAnsi="Times New Roman" w:cs="Times New Roman"/>
        </w:rPr>
        <w:t xml:space="preserve"> određuje se naziv stipendije: Stipendija Grada Zagreba za učenike i studente s invaliditetom.</w:t>
      </w:r>
    </w:p>
    <w:p w:rsidR="003C58E2" w:rsidRPr="00E36D22" w:rsidRDefault="003C58E2" w:rsidP="003C58E2">
      <w:pPr>
        <w:spacing w:before="360" w:after="240"/>
        <w:rPr>
          <w:rFonts w:ascii="Times New Roman" w:hAnsi="Times New Roman" w:cs="Times New Roman"/>
        </w:rPr>
      </w:pPr>
      <w:r w:rsidRPr="00E36D22">
        <w:rPr>
          <w:rFonts w:ascii="Times New Roman" w:hAnsi="Times New Roman" w:cs="Times New Roman"/>
          <w:b/>
        </w:rPr>
        <w:t>Člankom 3.</w:t>
      </w:r>
      <w:r w:rsidRPr="00E36D22">
        <w:rPr>
          <w:rFonts w:ascii="Times New Roman" w:hAnsi="Times New Roman" w:cs="Times New Roman"/>
        </w:rPr>
        <w:t xml:space="preserve"> utvrđuje se da se sredstva za Stipendiju osiguravaju u proračunu Grada Zagreba te da Stipendija mjesečno iznosi 380,00 eura neto za učenike i 520,00 eura neto za studente.</w:t>
      </w:r>
    </w:p>
    <w:p w:rsidR="00A13135" w:rsidRPr="00E36D22" w:rsidRDefault="003C58E2" w:rsidP="00A13135">
      <w:pPr>
        <w:spacing w:before="360" w:after="240"/>
        <w:jc w:val="both"/>
        <w:rPr>
          <w:rFonts w:ascii="Times New Roman" w:eastAsia="Times New Roman" w:hAnsi="Times New Roman" w:cs="Times New Roman"/>
        </w:rPr>
      </w:pPr>
      <w:r w:rsidRPr="00E36D22">
        <w:rPr>
          <w:rFonts w:ascii="Times New Roman" w:hAnsi="Times New Roman" w:cs="Times New Roman"/>
          <w:b/>
        </w:rPr>
        <w:t>Člankom 4.</w:t>
      </w:r>
      <w:r w:rsidRPr="00E36D22">
        <w:rPr>
          <w:rFonts w:ascii="Times New Roman" w:hAnsi="Times New Roman" w:cs="Times New Roman"/>
        </w:rPr>
        <w:t xml:space="preserve"> </w:t>
      </w:r>
      <w:r w:rsidR="00A13135" w:rsidRPr="00E36D22">
        <w:rPr>
          <w:rFonts w:ascii="Times New Roman" w:hAnsi="Times New Roman" w:cs="Times New Roman"/>
        </w:rPr>
        <w:t xml:space="preserve">određuje se da broj stipendija utvrđuje svake godine gradonačelnik u tri kategorije i to učenicima, studentima koji su prvi put upisali </w:t>
      </w:r>
      <w:r w:rsidR="00A13135" w:rsidRPr="00E36D22">
        <w:rPr>
          <w:rFonts w:ascii="Times New Roman" w:eastAsia="Times New Roman" w:hAnsi="Times New Roman" w:cs="Times New Roman"/>
        </w:rPr>
        <w:t xml:space="preserve">prvu godinu sveučilišnih ili stručnih prijediplomskih studija, sveučilišnih integriranih studija ili stručnih kratkih studija  i studentima ostalih godina sveučilišnih ili stručnih prijediplomskih studija, sveučilišnih integriranih studija ili stručnih kratkih studija te studentima sveučilišnih ili stručnih diplomskih studija, ovisno o sredstvima osiguranim u proračunu Grada Zagreba. Stipendije se dodjeljuju prema odvojenim rang-listama. </w:t>
      </w:r>
    </w:p>
    <w:p w:rsidR="003C58E2" w:rsidRPr="00E36D22" w:rsidRDefault="003C58E2" w:rsidP="00A13135">
      <w:pPr>
        <w:spacing w:before="360" w:after="240"/>
        <w:rPr>
          <w:rFonts w:ascii="Times New Roman" w:hAnsi="Times New Roman" w:cs="Times New Roman"/>
        </w:rPr>
      </w:pPr>
      <w:r w:rsidRPr="00E36D22">
        <w:rPr>
          <w:rFonts w:ascii="Times New Roman" w:hAnsi="Times New Roman" w:cs="Times New Roman"/>
          <w:b/>
          <w:bCs/>
        </w:rPr>
        <w:t xml:space="preserve">Člankom 5. </w:t>
      </w:r>
      <w:r w:rsidRPr="00E36D22">
        <w:rPr>
          <w:rFonts w:ascii="Times New Roman" w:hAnsi="Times New Roman" w:cs="Times New Roman"/>
        </w:rPr>
        <w:t>propisuju se uvjeti koje moraju ispunjavati učenici i studenti za stjecanje prava sudjelovanja na natječaju za dodjelu Stipendije. Uvjeti se odnose na status osobe s invaliditetom registrirane u nadležnom registru, državljanstvo Republike Hrvatske, redovit status u srednjoj školi odnosno na studiju u Gradu Zagrebu, prijavljeno prebivalište u Gradu Zagrebu, a za učenike i neponavljanje razreda u srednjoj školi, dok se za studente prve godine traži položena državna matura iz obveznih predmeta, a za studente ostalih godina ostvareni ECTS bodovi u prethodnoj akademskoj godini.</w:t>
      </w:r>
    </w:p>
    <w:p w:rsidR="003C58E2" w:rsidRPr="00E36D22" w:rsidRDefault="003C58E2" w:rsidP="00DF641D">
      <w:pPr>
        <w:spacing w:before="360" w:after="240"/>
        <w:rPr>
          <w:rFonts w:ascii="Times New Roman" w:hAnsi="Times New Roman" w:cs="Times New Roman"/>
        </w:rPr>
      </w:pPr>
      <w:r w:rsidRPr="00E36D22">
        <w:rPr>
          <w:rFonts w:ascii="Times New Roman" w:hAnsi="Times New Roman" w:cs="Times New Roman"/>
          <w:b/>
        </w:rPr>
        <w:t>Člankom 6.</w:t>
      </w:r>
      <w:r w:rsidRPr="00E36D22">
        <w:rPr>
          <w:rFonts w:ascii="Times New Roman" w:hAnsi="Times New Roman" w:cs="Times New Roman"/>
        </w:rPr>
        <w:t xml:space="preserve"> propisuje se da se Stipendija dodjeljuje na temelju provedenog natječaja koji provodi Povjerenstvo za dodjelu Stipendije Grada Zagreba za učenike i studente s invaliditetom. Povjerenstvo imenuje gradonačelnik, ima sedam članova koji među sobom biraju predsjednika i zamjenika predsjednika, a članovi se imenuju iz redova znanstvenih, obrazovnih, stručnih i drugih javnih djelatnika, od kojih je jedan član iz nadležnoga gradskog upravnog tijela.</w:t>
      </w:r>
    </w:p>
    <w:p w:rsidR="003C58E2" w:rsidRPr="00E36D22" w:rsidRDefault="003C58E2" w:rsidP="003C58E2">
      <w:pPr>
        <w:spacing w:before="360" w:after="240"/>
        <w:rPr>
          <w:rFonts w:ascii="Times New Roman" w:hAnsi="Times New Roman" w:cs="Times New Roman"/>
        </w:rPr>
      </w:pPr>
      <w:r w:rsidRPr="00E36D22">
        <w:rPr>
          <w:rFonts w:ascii="Times New Roman" w:hAnsi="Times New Roman" w:cs="Times New Roman"/>
          <w:b/>
        </w:rPr>
        <w:t>Člankom 7.</w:t>
      </w:r>
      <w:r w:rsidRPr="00E36D22">
        <w:rPr>
          <w:rFonts w:ascii="Times New Roman" w:hAnsi="Times New Roman" w:cs="Times New Roman"/>
        </w:rPr>
        <w:t xml:space="preserve"> određuje se da stručne i administrativne poslove za Povjerenstvo obavlja nadležno gradsko upravno tijelo.</w:t>
      </w:r>
    </w:p>
    <w:p w:rsidR="00A13135" w:rsidRPr="00E36D22" w:rsidRDefault="003C58E2" w:rsidP="00A13135">
      <w:pPr>
        <w:jc w:val="both"/>
        <w:rPr>
          <w:rFonts w:ascii="Times New Roman" w:hAnsi="Times New Roman" w:cs="Times New Roman"/>
          <w:bCs/>
        </w:rPr>
      </w:pPr>
      <w:r w:rsidRPr="00E36D22">
        <w:rPr>
          <w:rFonts w:ascii="Times New Roman" w:hAnsi="Times New Roman" w:cs="Times New Roman"/>
          <w:b/>
        </w:rPr>
        <w:t>Člankom 8.</w:t>
      </w:r>
      <w:r w:rsidRPr="00E36D22">
        <w:rPr>
          <w:rFonts w:ascii="Times New Roman" w:hAnsi="Times New Roman" w:cs="Times New Roman"/>
        </w:rPr>
        <w:t xml:space="preserve"> </w:t>
      </w:r>
      <w:r w:rsidR="00A13135" w:rsidRPr="00E36D22">
        <w:rPr>
          <w:rFonts w:ascii="Times New Roman" w:hAnsi="Times New Roman" w:cs="Times New Roman"/>
        </w:rPr>
        <w:t xml:space="preserve">propisuje se da gradonačelnik raspisuje i objavljuje natječaj svake godine najkasnije do kraja rujna za učenike početkom listopada za studente prve godine studija, a za studente ostalih godina do kraja listopada te da se natječaj objavljuje na internetskoj stranici Grada Zagreba, a prijave na natječaj podnose se na jedinstvenom elektroničkom obrascu putem sustava </w:t>
      </w:r>
      <w:proofErr w:type="spellStart"/>
      <w:r w:rsidR="00A13135" w:rsidRPr="00E36D22">
        <w:rPr>
          <w:rFonts w:ascii="Times New Roman" w:hAnsi="Times New Roman" w:cs="Times New Roman"/>
        </w:rPr>
        <w:t>eStipendije</w:t>
      </w:r>
      <w:proofErr w:type="spellEnd"/>
      <w:r w:rsidR="00A13135" w:rsidRPr="00E36D22">
        <w:rPr>
          <w:rFonts w:ascii="Times New Roman" w:hAnsi="Times New Roman" w:cs="Times New Roman"/>
        </w:rPr>
        <w:t xml:space="preserve"> dostupnom na poveznici koja se objavljuje u sklopu natječaja. </w:t>
      </w:r>
    </w:p>
    <w:p w:rsidR="003C58E2" w:rsidRPr="00E36D22" w:rsidRDefault="003C58E2" w:rsidP="003C58E2">
      <w:pPr>
        <w:spacing w:before="360" w:after="240"/>
        <w:rPr>
          <w:rFonts w:ascii="Times New Roman" w:hAnsi="Times New Roman" w:cs="Times New Roman"/>
        </w:rPr>
      </w:pPr>
      <w:r w:rsidRPr="00E36D22">
        <w:rPr>
          <w:rFonts w:ascii="Times New Roman" w:hAnsi="Times New Roman" w:cs="Times New Roman"/>
          <w:b/>
        </w:rPr>
        <w:lastRenderedPageBreak/>
        <w:t>Člankom 9.</w:t>
      </w:r>
      <w:r w:rsidRPr="00E36D22">
        <w:rPr>
          <w:rFonts w:ascii="Times New Roman" w:hAnsi="Times New Roman" w:cs="Times New Roman"/>
        </w:rPr>
        <w:t xml:space="preserve"> propisuje se sadržaj teksta natječaja.</w:t>
      </w:r>
    </w:p>
    <w:p w:rsidR="00A13135" w:rsidRPr="00E36D22" w:rsidRDefault="003C58E2" w:rsidP="00A13135">
      <w:pPr>
        <w:jc w:val="both"/>
        <w:rPr>
          <w:rFonts w:ascii="Times New Roman" w:eastAsia="Times New Roman" w:hAnsi="Times New Roman" w:cs="Times New Roman"/>
        </w:rPr>
      </w:pPr>
      <w:r w:rsidRPr="00E36D22">
        <w:rPr>
          <w:rFonts w:ascii="Times New Roman" w:hAnsi="Times New Roman" w:cs="Times New Roman"/>
          <w:b/>
        </w:rPr>
        <w:t>Člankom 10.</w:t>
      </w:r>
      <w:r w:rsidRPr="00E36D22">
        <w:rPr>
          <w:rFonts w:ascii="Times New Roman" w:hAnsi="Times New Roman" w:cs="Times New Roman"/>
        </w:rPr>
        <w:t xml:space="preserve"> </w:t>
      </w:r>
      <w:r w:rsidR="00A13135" w:rsidRPr="00E36D22">
        <w:rPr>
          <w:rFonts w:ascii="Times New Roman" w:hAnsi="Times New Roman" w:cs="Times New Roman"/>
        </w:rPr>
        <w:t>propisuje se da p</w:t>
      </w:r>
      <w:r w:rsidR="00A13135" w:rsidRPr="00E36D22">
        <w:rPr>
          <w:rFonts w:ascii="Times New Roman" w:eastAsia="Times New Roman" w:hAnsi="Times New Roman" w:cs="Times New Roman"/>
        </w:rPr>
        <w:t xml:space="preserve">rijava na natječaj sadrži </w:t>
      </w:r>
      <w:r w:rsidR="00A13135" w:rsidRPr="00E36D22">
        <w:rPr>
          <w:rFonts w:ascii="Times New Roman" w:hAnsi="Times New Roman" w:cs="Times New Roman"/>
        </w:rPr>
        <w:t>privolu kandidata za prikupljanje, obradu i objavu osobnih podataka i korištenje kontakt podataka u svrhu ostvarivanja prava na Stipendiju, korištenje i isplatu te ispunjavanje obveza, sukladno propisima o zaštiti osobnih podataka. Podaci o kandidatu i članovima njegova kućanstva, potrebni radi provjere ispunjavanja uvjeta, kriterija i praćenja ispunjavanja ugovornih obveza, koji su propisani ovom Odlukom, preuzimaju se i provjeravaju iz službenih javnih registara nadležnih tijela državne uprave ili javnopravnih tijela. Propisuje se da prijave na natječaj koje ne sadrže dokaze o ispunjavanju uvjeta za sudjelovanje na natječaju kao niti dokaze o</w:t>
      </w:r>
      <w:r w:rsidR="00E733A8">
        <w:rPr>
          <w:rFonts w:ascii="Times New Roman" w:hAnsi="Times New Roman" w:cs="Times New Roman"/>
        </w:rPr>
        <w:t xml:space="preserve"> </w:t>
      </w:r>
      <w:r w:rsidR="00A13135" w:rsidRPr="00E36D22">
        <w:rPr>
          <w:rFonts w:ascii="Times New Roman" w:hAnsi="Times New Roman" w:cs="Times New Roman"/>
        </w:rPr>
        <w:t>kriterijima</w:t>
      </w:r>
      <w:r w:rsidR="00E27ECB">
        <w:rPr>
          <w:rFonts w:ascii="Times New Roman" w:hAnsi="Times New Roman" w:cs="Times New Roman"/>
        </w:rPr>
        <w:t xml:space="preserve"> koje je kandidat prijavio prilikom prijave na natječaj</w:t>
      </w:r>
      <w:bookmarkStart w:id="0" w:name="_GoBack"/>
      <w:bookmarkEnd w:id="0"/>
      <w:r w:rsidR="00A13135" w:rsidRPr="00E36D22">
        <w:rPr>
          <w:rFonts w:ascii="Times New Roman" w:hAnsi="Times New Roman" w:cs="Times New Roman"/>
        </w:rPr>
        <w:t>, mogu dopuniti u roku od 8 dana od primitka poziva za dopunu dokumentacije.</w:t>
      </w:r>
    </w:p>
    <w:p w:rsidR="003C58E2" w:rsidRPr="00E36D22" w:rsidRDefault="003C58E2" w:rsidP="006F7F1A">
      <w:pPr>
        <w:spacing w:before="120" w:after="120"/>
        <w:jc w:val="both"/>
        <w:rPr>
          <w:rFonts w:ascii="Times New Roman" w:hAnsi="Times New Roman" w:cs="Times New Roman"/>
        </w:rPr>
      </w:pPr>
      <w:r w:rsidRPr="00E36D22">
        <w:rPr>
          <w:rFonts w:ascii="Times New Roman" w:hAnsi="Times New Roman" w:cs="Times New Roman"/>
          <w:b/>
        </w:rPr>
        <w:t>Člankom 11.</w:t>
      </w:r>
      <w:r w:rsidRPr="00E36D22">
        <w:rPr>
          <w:rFonts w:ascii="Times New Roman" w:hAnsi="Times New Roman" w:cs="Times New Roman"/>
        </w:rPr>
        <w:t xml:space="preserve"> propisuju se osnovni kriteriji i dodatni kriterij za utvrđivanje liste kandidata za dodjelu Stipendije. Osnovni kriteriji su vrsta i težina invaliditeta – oštećenja funkcionalnih sposobnosti i oštećenje organizma, uspjeh u školovanju odnosno studiju te postignuti i priznati izvannastavni i izvanškolski rezultati i postignuća, dok je dodatni kriterij socioekonomski status. Kriteriji se izražavaju bodovima. Povjerenstvo rangira kandidate za dodjelu Stipendije na temelju bodova ostvarenih prema osnovnim kriterijima, a ako više kandidata na temelju osnovnih kriterija ostvari isti broj bodova kao zadnji kandidat na rang-listi, oni se rangiraju i po dodatnom kriteriju, pri čemu se kandidat koji je ostvario najviše bodova po dodatnom kriteriju uvrštava kao zadnji kandidat na rang-listu. Ako i nakon primjene dodatnog kriterija više kandidata ostvari isti broj bodova kao zadnji na rang-listi, na rang-listu uvrštavaju se svi kandidati koji su po dodatnom kriteriju ostvarili isti broj bodova.</w:t>
      </w:r>
    </w:p>
    <w:p w:rsidR="003C58E2" w:rsidRPr="00E36D22" w:rsidRDefault="003C58E2" w:rsidP="0042054C">
      <w:pPr>
        <w:spacing w:before="120" w:after="120"/>
        <w:jc w:val="both"/>
        <w:rPr>
          <w:rFonts w:ascii="Times New Roman" w:hAnsi="Times New Roman" w:cs="Times New Roman"/>
        </w:rPr>
      </w:pPr>
      <w:r w:rsidRPr="00E36D22">
        <w:rPr>
          <w:rFonts w:ascii="Times New Roman" w:hAnsi="Times New Roman" w:cs="Times New Roman"/>
          <w:b/>
          <w:bCs/>
        </w:rPr>
        <w:t xml:space="preserve">Člankom 12. </w:t>
      </w:r>
      <w:r w:rsidRPr="00E36D22">
        <w:rPr>
          <w:rFonts w:ascii="Times New Roman" w:hAnsi="Times New Roman" w:cs="Times New Roman"/>
        </w:rPr>
        <w:t>propisuje se dokazivanje i bodovanje vrste i težine invaliditeta – oštećenja funkcionalnih sposobnosti i oštećenja organizma. Vrsta i težina invaliditeta dokazuju se podacima iz Registra osoba s invaliditetom, nalazom i mišljenjem, rješenjem, sukladno zakonskim odredbama. Prema vrsti i težini invaliditeta učeniku i studentu dodjeljuju se bodovi na sljedeći način:</w:t>
      </w:r>
    </w:p>
    <w:p w:rsidR="00470456" w:rsidRPr="0042054C" w:rsidRDefault="00470456" w:rsidP="00470456">
      <w:pPr>
        <w:pStyle w:val="ListParagraph"/>
        <w:numPr>
          <w:ilvl w:val="0"/>
          <w:numId w:val="2"/>
        </w:numPr>
        <w:shd w:val="clear" w:color="auto" w:fill="FFFFFF"/>
        <w:contextualSpacing/>
        <w:jc w:val="both"/>
        <w:rPr>
          <w:rFonts w:ascii="Times New Roman" w:eastAsia="Times New Roman" w:hAnsi="Times New Roman" w:cs="Times New Roman"/>
        </w:rPr>
      </w:pPr>
      <w:r w:rsidRPr="0042054C">
        <w:rPr>
          <w:rFonts w:ascii="Times New Roman" w:eastAsia="Times New Roman" w:hAnsi="Times New Roman" w:cs="Times New Roman"/>
        </w:rPr>
        <w:t>Učenici i studenti prve godine:</w:t>
      </w:r>
    </w:p>
    <w:p w:rsidR="00470456" w:rsidRPr="0042054C" w:rsidRDefault="00470456" w:rsidP="00470456">
      <w:pPr>
        <w:pStyle w:val="ListParagraph"/>
        <w:shd w:val="clear" w:color="auto" w:fill="FFFFFF"/>
        <w:ind w:left="1068"/>
        <w:jc w:val="both"/>
        <w:rPr>
          <w:rFonts w:ascii="Times New Roman" w:eastAsia="Times New Roman" w:hAnsi="Times New Roman" w:cs="Times New Roman"/>
        </w:rPr>
      </w:pPr>
      <w:r w:rsidRPr="0042054C">
        <w:rPr>
          <w:rFonts w:ascii="Times New Roman" w:eastAsia="Times New Roman" w:hAnsi="Times New Roman" w:cs="Times New Roman"/>
        </w:rPr>
        <w:t>– invaliditet s utvrđenim oštećenjem organizma od 20%, 30% ili 40% ili I. stupnja oštećenja funkcionalnih sposobnosti – 20 bodova;</w:t>
      </w:r>
    </w:p>
    <w:p w:rsidR="00470456" w:rsidRPr="0042054C" w:rsidRDefault="00470456" w:rsidP="00470456">
      <w:pPr>
        <w:shd w:val="clear" w:color="auto" w:fill="FFFFFF"/>
        <w:ind w:left="1068"/>
        <w:jc w:val="both"/>
        <w:rPr>
          <w:rFonts w:ascii="Times New Roman" w:eastAsia="Times New Roman" w:hAnsi="Times New Roman" w:cs="Times New Roman"/>
        </w:rPr>
      </w:pPr>
      <w:r w:rsidRPr="0042054C">
        <w:rPr>
          <w:rFonts w:ascii="Times New Roman" w:eastAsia="Times New Roman" w:hAnsi="Times New Roman" w:cs="Times New Roman"/>
        </w:rPr>
        <w:t>– invaliditet s utvrđenim oštećenjem organizma od 50% ili 60% ili II. stupnja oštećenja funkcionalnih sposobnosti – 23 bodova;</w:t>
      </w:r>
    </w:p>
    <w:p w:rsidR="00470456" w:rsidRPr="0042054C" w:rsidRDefault="00470456" w:rsidP="00470456">
      <w:pPr>
        <w:shd w:val="clear" w:color="auto" w:fill="FFFFFF"/>
        <w:ind w:left="1068"/>
        <w:jc w:val="both"/>
        <w:rPr>
          <w:rFonts w:ascii="Times New Roman" w:eastAsia="Times New Roman" w:hAnsi="Times New Roman" w:cs="Times New Roman"/>
        </w:rPr>
      </w:pPr>
      <w:r w:rsidRPr="0042054C">
        <w:rPr>
          <w:rFonts w:ascii="Times New Roman" w:eastAsia="Times New Roman" w:hAnsi="Times New Roman" w:cs="Times New Roman"/>
        </w:rPr>
        <w:t>– invaliditet s utvrđenim oštećenjem organizma od 70% ili 80% ili III. stupnja oštećenja funkcionalnih sposobnosti – 26 bodova;</w:t>
      </w:r>
    </w:p>
    <w:p w:rsidR="00470456" w:rsidRPr="0042054C" w:rsidRDefault="00470456" w:rsidP="00470456">
      <w:pPr>
        <w:shd w:val="clear" w:color="auto" w:fill="FFFFFF"/>
        <w:ind w:left="1068"/>
        <w:jc w:val="both"/>
        <w:rPr>
          <w:rFonts w:ascii="Times New Roman" w:eastAsia="Times New Roman" w:hAnsi="Times New Roman" w:cs="Times New Roman"/>
        </w:rPr>
      </w:pPr>
      <w:r w:rsidRPr="0042054C">
        <w:rPr>
          <w:rFonts w:ascii="Times New Roman" w:eastAsia="Times New Roman" w:hAnsi="Times New Roman" w:cs="Times New Roman"/>
        </w:rPr>
        <w:t>– invaliditet s utvrđenim oštećenjem organizma od 90% ili 100% ili IV. ili V. stupnja oštećenja funkcionalnih sposobnosti – 30 bodova.</w:t>
      </w:r>
    </w:p>
    <w:p w:rsidR="00470456" w:rsidRPr="0042054C" w:rsidRDefault="00470456" w:rsidP="00470456">
      <w:pPr>
        <w:pStyle w:val="ListParagraph"/>
        <w:numPr>
          <w:ilvl w:val="0"/>
          <w:numId w:val="2"/>
        </w:numPr>
        <w:shd w:val="clear" w:color="auto" w:fill="FFFFFF"/>
        <w:contextualSpacing/>
        <w:jc w:val="both"/>
        <w:rPr>
          <w:rFonts w:ascii="Times New Roman" w:eastAsia="Times New Roman" w:hAnsi="Times New Roman" w:cs="Times New Roman"/>
        </w:rPr>
      </w:pPr>
      <w:r w:rsidRPr="0042054C">
        <w:rPr>
          <w:rFonts w:ascii="Times New Roman" w:eastAsia="Times New Roman" w:hAnsi="Times New Roman" w:cs="Times New Roman"/>
        </w:rPr>
        <w:t>Studenti ostalih godina studija:</w:t>
      </w:r>
    </w:p>
    <w:p w:rsidR="00470456" w:rsidRPr="0042054C" w:rsidRDefault="00470456" w:rsidP="00470456">
      <w:pPr>
        <w:pStyle w:val="ListParagraph"/>
        <w:shd w:val="clear" w:color="auto" w:fill="FFFFFF"/>
        <w:ind w:left="1068"/>
        <w:jc w:val="both"/>
        <w:rPr>
          <w:rFonts w:ascii="Times New Roman" w:eastAsia="Times New Roman" w:hAnsi="Times New Roman" w:cs="Times New Roman"/>
        </w:rPr>
      </w:pPr>
      <w:r w:rsidRPr="0042054C">
        <w:rPr>
          <w:rFonts w:ascii="Times New Roman" w:eastAsia="Times New Roman" w:hAnsi="Times New Roman" w:cs="Times New Roman"/>
        </w:rPr>
        <w:t>– invaliditet s utvrđenim oštećenjem organizma od 20%, 30% ili 40% ili I. stupnja oštećenja funkcionalnih sposobnosti – 6 bodova;</w:t>
      </w:r>
    </w:p>
    <w:p w:rsidR="00470456" w:rsidRPr="0042054C" w:rsidRDefault="00470456" w:rsidP="00470456">
      <w:pPr>
        <w:shd w:val="clear" w:color="auto" w:fill="FFFFFF"/>
        <w:ind w:left="1068"/>
        <w:jc w:val="both"/>
        <w:rPr>
          <w:rFonts w:ascii="Times New Roman" w:eastAsia="Times New Roman" w:hAnsi="Times New Roman" w:cs="Times New Roman"/>
        </w:rPr>
      </w:pPr>
      <w:r w:rsidRPr="0042054C">
        <w:rPr>
          <w:rFonts w:ascii="Times New Roman" w:eastAsia="Times New Roman" w:hAnsi="Times New Roman" w:cs="Times New Roman"/>
        </w:rPr>
        <w:t>– invaliditet s utvrđenim oštećenjem organizma od 50% ili 60% ili II. stupnja oštećenja funkcionalnih sposobnosti – 7.5 bodova;</w:t>
      </w:r>
    </w:p>
    <w:p w:rsidR="00470456" w:rsidRPr="0042054C" w:rsidRDefault="00470456" w:rsidP="00470456">
      <w:pPr>
        <w:shd w:val="clear" w:color="auto" w:fill="FFFFFF"/>
        <w:ind w:left="1068"/>
        <w:jc w:val="both"/>
        <w:rPr>
          <w:rFonts w:ascii="Times New Roman" w:eastAsia="Times New Roman" w:hAnsi="Times New Roman" w:cs="Times New Roman"/>
        </w:rPr>
      </w:pPr>
      <w:r w:rsidRPr="0042054C">
        <w:rPr>
          <w:rFonts w:ascii="Times New Roman" w:eastAsia="Times New Roman" w:hAnsi="Times New Roman" w:cs="Times New Roman"/>
        </w:rPr>
        <w:t>– invaliditet s utvrđenim oštećenjem organizma od 70% ili 80% ili III. stupnja oštećenja funkcionalnih sposobnosti – 9.5 bodova;</w:t>
      </w:r>
    </w:p>
    <w:p w:rsidR="00470456" w:rsidRPr="007F5C09" w:rsidRDefault="00470456" w:rsidP="00470456">
      <w:pPr>
        <w:shd w:val="clear" w:color="auto" w:fill="FFFFFF"/>
        <w:ind w:left="1068"/>
        <w:jc w:val="both"/>
        <w:rPr>
          <w:rFonts w:ascii="Times New Roman" w:eastAsia="Times New Roman" w:hAnsi="Times New Roman" w:cs="Times New Roman"/>
        </w:rPr>
      </w:pPr>
      <w:r w:rsidRPr="0042054C">
        <w:rPr>
          <w:rFonts w:ascii="Times New Roman" w:eastAsia="Times New Roman" w:hAnsi="Times New Roman" w:cs="Times New Roman"/>
        </w:rPr>
        <w:t>– invaliditet s utvrđenim oštećenjem organizma od 90% ili 100% ili IV. ili V. stupnja oštećenja funkcionalnih sposobnosti – 12 bodova.</w:t>
      </w:r>
    </w:p>
    <w:p w:rsidR="003C58E2" w:rsidRPr="00E36D22" w:rsidRDefault="003C58E2" w:rsidP="00470456">
      <w:pPr>
        <w:spacing w:before="80" w:after="40"/>
        <w:rPr>
          <w:rFonts w:ascii="Times New Roman" w:hAnsi="Times New Roman" w:cs="Times New Roman"/>
        </w:rPr>
      </w:pPr>
      <w:r w:rsidRPr="00E36D22">
        <w:rPr>
          <w:rFonts w:ascii="Times New Roman" w:hAnsi="Times New Roman" w:cs="Times New Roman"/>
          <w:b/>
        </w:rPr>
        <w:t>Člankom 13.</w:t>
      </w:r>
      <w:r w:rsidRPr="00E36D22">
        <w:rPr>
          <w:rFonts w:ascii="Times New Roman" w:hAnsi="Times New Roman" w:cs="Times New Roman"/>
        </w:rPr>
        <w:t xml:space="preserve"> određuje se da se uspjeh u školovanju za učenike prvih razreda boduje brojem bodova jednakim peterostrukom zbroju prosječne ocjene 7. i 8. razreda osnovne škole </w:t>
      </w:r>
      <w:r w:rsidRPr="00E36D22">
        <w:rPr>
          <w:rFonts w:ascii="Times New Roman" w:hAnsi="Times New Roman" w:cs="Times New Roman"/>
        </w:rPr>
        <w:lastRenderedPageBreak/>
        <w:t>zaokružene na dvije decimale, a za učenike viših razreda brojem bodova jednakim deseterostrukom iznosu prosječne ocjene prethodnog razreda zaokružene na dvije decimale.</w:t>
      </w:r>
    </w:p>
    <w:p w:rsidR="00DF7009" w:rsidRPr="00E36D22" w:rsidRDefault="00DF7009" w:rsidP="00E6128C">
      <w:pPr>
        <w:spacing w:before="120" w:after="120"/>
        <w:jc w:val="both"/>
        <w:rPr>
          <w:rFonts w:ascii="Times New Roman" w:hAnsi="Times New Roman" w:cs="Times New Roman"/>
          <w:b/>
          <w:bCs/>
        </w:rPr>
      </w:pPr>
      <w:r w:rsidRPr="00E36D22">
        <w:rPr>
          <w:rFonts w:ascii="Times New Roman" w:hAnsi="Times New Roman" w:cs="Times New Roman"/>
          <w:b/>
          <w:bCs/>
        </w:rPr>
        <w:t xml:space="preserve">Člankom 14. </w:t>
      </w:r>
      <w:r w:rsidRPr="00E36D22">
        <w:rPr>
          <w:rFonts w:ascii="Times New Roman" w:hAnsi="Times New Roman" w:cs="Times New Roman"/>
          <w:bCs/>
        </w:rPr>
        <w:t>propisuje se bodovanje postignutih i priznatih izvannastavnih i izvanškolskih postignuća učenika ostvarenih u prethodne dvije školske godine u jednom od nastavnih predmeta u području znanosti, umjetnosti ili sporta. Boduju se kontinuirano bavljenje izvannastavnom i izvanškolskom aktivnošću u trajanju od najmanje dvije godine, sudjelovanja i nagrade na državnim, međunarodnim i svjetskim natjecanjima te druge vrijedne nagrade i priznanja, s rasponom od 1 do 6 bodova ovisno o razini natjecanja i ostvarenom rezultatu. Ako je učenik postigao rezultate u više nastavnih predmeta, boduje se najvrjedniji rezultat u svakom nastavnom predmetu, a učeniku koji je na natjecanjima sudjelovao ili osvojio više nagrada u jednom nastavnom predmetu boduje se najvrjedniji rezultat. Po ovoj osnovi učeniku se može dodijeliti najviše 6 bodova, a dobiveni broj bodova množi se koeficijentom 0,5. Nadalje se definira što se podrazumijeva pod državnim, međunarodnim i svjetskim natjecanjem, na način da se takvim natjecanjem smatra natjecanje kojem je prethodila selekcija natjecatelja na nižim razinama natjecanja, uz iznimku državnih natjecanja učenika strukovnih škola u disciplinama u kojima je školsko natjecanje izlučno, dok se za natjecanja u sportu takvima smatraju prvenstva Republike Hrvatske i međunarodna prvenstva. Učenik dobiva jedan bod ako je redovan učenik još jedne škole ili student nekoga visokog učilišta.</w:t>
      </w:r>
    </w:p>
    <w:p w:rsidR="003C58E2" w:rsidRPr="00E36D22" w:rsidRDefault="003C58E2" w:rsidP="006F7F1A">
      <w:pPr>
        <w:spacing w:before="360" w:after="240"/>
        <w:jc w:val="both"/>
        <w:rPr>
          <w:rFonts w:ascii="Times New Roman" w:hAnsi="Times New Roman" w:cs="Times New Roman"/>
        </w:rPr>
      </w:pPr>
      <w:r w:rsidRPr="00E36D22">
        <w:rPr>
          <w:rFonts w:ascii="Times New Roman" w:hAnsi="Times New Roman" w:cs="Times New Roman"/>
          <w:b/>
        </w:rPr>
        <w:t>Člankom 15</w:t>
      </w:r>
      <w:r w:rsidRPr="00E36D22">
        <w:rPr>
          <w:rFonts w:ascii="Times New Roman" w:hAnsi="Times New Roman" w:cs="Times New Roman"/>
        </w:rPr>
        <w:t xml:space="preserve">. propisuje se bodovanje uspjeha u školovanju </w:t>
      </w:r>
      <w:r w:rsidR="006F7F1A" w:rsidRPr="00E36D22">
        <w:rPr>
          <w:rFonts w:ascii="Times New Roman" w:hAnsi="Times New Roman" w:cs="Times New Roman"/>
        </w:rPr>
        <w:t xml:space="preserve">i studiju </w:t>
      </w:r>
      <w:r w:rsidRPr="00E36D22">
        <w:rPr>
          <w:rFonts w:ascii="Times New Roman" w:hAnsi="Times New Roman" w:cs="Times New Roman"/>
        </w:rPr>
        <w:t>studenata. Za studente prve godine uspjeh se boduje brojem bodova jednakim peterostrukom zbroju prosječne ocjene završnog razreda srednje škole i prosječne ocjene ostvarene iz obveznih predmeta na državnoj maturi, zaokruženih na dvije decimale. Za studente ostalih godina umnožak ukupnog broja ostvarenih ECTS bodova u prethodnoj akademskoj godini i prosječne ocjene ostvarene na ispitima položenima u prethodnoj akademskoj godini dijeli se s prosječnom ocjenom svih studenata prethodne godine studijskog programa (prosjek generacije), a dobiveni rezultat dijeli se brojem 5 i zaokružuje na dvije decimale, pri čemu studenti ostalih godina po ovoj osnovi mogu ostvariti najviše 20 bodova. Za studente ostalih godina koji su imali upisano mirovanje studentskih obveza uspjeh se boduje prema ocjenama postignutima u akademskoj godini koja je prethodila godini upisanog mirovanja, a za studente koji nisu neposredno nakon završenog prijediplomskog studija upisali diplomski studij, prema ocjenama postignutima u posljednjoj akademskoj godini u kojoj su imali status redovitog studenta.</w:t>
      </w:r>
    </w:p>
    <w:p w:rsidR="008C5EBE" w:rsidRPr="00E36D22" w:rsidRDefault="008C5EBE" w:rsidP="0042054C">
      <w:pPr>
        <w:spacing w:before="120" w:after="120"/>
        <w:jc w:val="both"/>
        <w:rPr>
          <w:rFonts w:ascii="Times New Roman" w:hAnsi="Times New Roman" w:cs="Times New Roman"/>
        </w:rPr>
      </w:pPr>
      <w:r w:rsidRPr="00E36D22">
        <w:rPr>
          <w:rFonts w:ascii="Times New Roman" w:hAnsi="Times New Roman" w:cs="Times New Roman"/>
          <w:b/>
          <w:bCs/>
        </w:rPr>
        <w:t xml:space="preserve">Člankom 16. </w:t>
      </w:r>
      <w:r w:rsidRPr="00E36D22">
        <w:rPr>
          <w:rFonts w:ascii="Times New Roman" w:hAnsi="Times New Roman" w:cs="Times New Roman"/>
          <w:bCs/>
        </w:rPr>
        <w:t>propisuje se vrednovanje i bodovanje izvannastavnih postignuća studenata. Izvannastavna postignuća studenata prve godine vrednuju se jednako kao i za učenike, prema članku 14. ove odluke. Studentima ostalih godina boduju se izvannastavna postignuća ostvarena u prethodnoj akademskoj godini, i to objavljen rad u znanstvenim i stručnim časopisima, izlaganje na znanstvenoj ili stručnoj konferenciji, sudjelovanje u znanstvenom ili stručnom projektu, nagrada na značajnim natjecanjima i vrijedno priznanje, svako s 2 boda, te kontinuirano bavljenje izvannastavnom i izvanškolskom aktivnošću iz područja znanosti, umjetnosti i sporta posljednje dvije akademske godine, s jednim bodom. Po ovoj osnovi studentu se može dodijeliti najviše 6 bodova, a dobiveni broj bodova množi se koeficijentom 0,5. Nadalje se definira što se podrazumijeva pod sudjelovanjem u znanstvenom ili stručnom projektu, značajnim natjecanjem i vrijednim priznanjem. Studentima ostalih godina koji su imali upisano mirovanje studentskih obveza boduju se izvannastavna postignuća ostvarena u akademskoj godini koja je prethodila godini mirovanja, a studentima koji nisu neposredno nakon završenoga prijediplomskog studija upisali diplomski studij, postignuća ostvarena u posljednjoj akademskoj godini u kojoj su imali status redovitog studenta. Student dobiva jedan bod ako je za vrijeme studija za koji podnosi prijavu redoviti student još jednog studija.</w:t>
      </w:r>
    </w:p>
    <w:p w:rsidR="003C58E2" w:rsidRPr="00E36D22" w:rsidRDefault="003C58E2" w:rsidP="00517AF3">
      <w:pPr>
        <w:spacing w:before="360" w:after="240"/>
        <w:jc w:val="both"/>
        <w:rPr>
          <w:rFonts w:ascii="Times New Roman" w:hAnsi="Times New Roman" w:cs="Times New Roman"/>
        </w:rPr>
      </w:pPr>
      <w:r w:rsidRPr="00E36D22">
        <w:rPr>
          <w:rFonts w:ascii="Times New Roman" w:hAnsi="Times New Roman" w:cs="Times New Roman"/>
          <w:b/>
        </w:rPr>
        <w:lastRenderedPageBreak/>
        <w:t>Člankom 17.</w:t>
      </w:r>
      <w:r w:rsidRPr="00E36D22">
        <w:rPr>
          <w:rFonts w:ascii="Times New Roman" w:hAnsi="Times New Roman" w:cs="Times New Roman"/>
        </w:rPr>
        <w:t xml:space="preserve"> utvrđuje se bodovanje socioekonomskog statusa učenika i studenata. Bodovi se dodjeljuju prema prosječnim mjesečnim prihodima po članu zajedničkog kućanstva ostvarenima u razdoblju od 1. siječnja do 30. lipnja tekuće kalendarske godine, razvrstanima u pet cenzusnih razreda, te po osnovi obiteljskih okolnosti kandidata (smrt, nestanak ili nepoznatost jednog ili oba roditelja, život u kućanstvu s jednim roditeljem, skrbništvo odnosno korištenje prava na uslugu smještaja izvan vlastite obitelji, braća i sestre predškolske dobi, u sustavu redovitog obrazovanja ili korisnici prava iz područja socijalne skrbi te roditeljstvo kandidata). Nadalje se utvrđuje što čini prosječni mjesečni prihod po članu zajedničkog kućanstva, propisuju se drugi neoporezivi primici koj</w:t>
      </w:r>
      <w:r w:rsidR="00F17A59" w:rsidRPr="00E36D22">
        <w:rPr>
          <w:rFonts w:ascii="Times New Roman" w:hAnsi="Times New Roman" w:cs="Times New Roman"/>
        </w:rPr>
        <w:t>i ulaze u izračun te se određuju</w:t>
      </w:r>
      <w:r w:rsidR="00517AF3" w:rsidRPr="00E36D22">
        <w:rPr>
          <w:rFonts w:ascii="Times New Roman" w:hAnsi="Times New Roman" w:cs="Times New Roman"/>
        </w:rPr>
        <w:t xml:space="preserve"> članovi kućanstva i</w:t>
      </w:r>
      <w:r w:rsidRPr="00E36D22">
        <w:rPr>
          <w:rFonts w:ascii="Times New Roman" w:hAnsi="Times New Roman" w:cs="Times New Roman"/>
        </w:rPr>
        <w:t xml:space="preserve"> da se uzdržavatelji učenika odnosno studenta smatraju članovima njegova kućanstva i kada nemaju prijavljenu istu adresu prebivališta, ako je učenik odnosno student u sustavu redovitog obrazovanja, a do navršene 26. godine života.</w:t>
      </w:r>
    </w:p>
    <w:p w:rsidR="003C58E2" w:rsidRPr="00E36D22" w:rsidRDefault="003C58E2" w:rsidP="003C58E2">
      <w:pPr>
        <w:spacing w:before="360" w:after="240"/>
        <w:rPr>
          <w:rFonts w:ascii="Times New Roman" w:hAnsi="Times New Roman" w:cs="Times New Roman"/>
        </w:rPr>
      </w:pPr>
      <w:r w:rsidRPr="00E36D22">
        <w:rPr>
          <w:rFonts w:ascii="Times New Roman" w:hAnsi="Times New Roman" w:cs="Times New Roman"/>
          <w:b/>
        </w:rPr>
        <w:t>Člankom 18.</w:t>
      </w:r>
      <w:r w:rsidRPr="00E36D22">
        <w:rPr>
          <w:rFonts w:ascii="Times New Roman" w:hAnsi="Times New Roman" w:cs="Times New Roman"/>
        </w:rPr>
        <w:t xml:space="preserve"> propisuje se da Povjerenstvo rangira kandidate za dodjelu Stipendije za učenike na temelju bodova ostvarenih prema člancima 12., 13., 14. i 17. ove odluke.</w:t>
      </w:r>
    </w:p>
    <w:p w:rsidR="003C58E2" w:rsidRPr="00E36D22" w:rsidRDefault="003C58E2" w:rsidP="00517AF3">
      <w:pPr>
        <w:spacing w:before="360" w:after="240"/>
        <w:jc w:val="both"/>
        <w:rPr>
          <w:rFonts w:ascii="Times New Roman" w:hAnsi="Times New Roman" w:cs="Times New Roman"/>
        </w:rPr>
      </w:pPr>
      <w:r w:rsidRPr="00E36D22">
        <w:rPr>
          <w:rFonts w:ascii="Times New Roman" w:hAnsi="Times New Roman" w:cs="Times New Roman"/>
          <w:b/>
        </w:rPr>
        <w:t>Člankom 19.</w:t>
      </w:r>
      <w:r w:rsidRPr="00E36D22">
        <w:rPr>
          <w:rFonts w:ascii="Times New Roman" w:hAnsi="Times New Roman" w:cs="Times New Roman"/>
        </w:rPr>
        <w:t xml:space="preserve"> propisuje se da Povjerenstvo rangira kandidate za dodjelu Stipendija za studente prve godine na temelju bodova ostvarenih prema člancima 12., 14., 15. stavku 1., članku 16. stavcima 1. i 10. i članku 17. ove odluke, a za studente ostalih godina na temelju bodova ostvarenih prema člancima 12., 15. stavcima 2., 3. i 4., članku 16. i članku 17. ove odluke.</w:t>
      </w:r>
    </w:p>
    <w:p w:rsidR="003C58E2" w:rsidRPr="00E36D22" w:rsidRDefault="003C58E2" w:rsidP="00517AF3">
      <w:pPr>
        <w:spacing w:before="360" w:after="240"/>
        <w:jc w:val="both"/>
        <w:rPr>
          <w:rFonts w:ascii="Times New Roman" w:hAnsi="Times New Roman" w:cs="Times New Roman"/>
        </w:rPr>
      </w:pPr>
      <w:r w:rsidRPr="00E36D22">
        <w:rPr>
          <w:rFonts w:ascii="Times New Roman" w:hAnsi="Times New Roman" w:cs="Times New Roman"/>
          <w:b/>
        </w:rPr>
        <w:t>Člankom 20.</w:t>
      </w:r>
      <w:r w:rsidRPr="00E36D22">
        <w:rPr>
          <w:rFonts w:ascii="Times New Roman" w:hAnsi="Times New Roman" w:cs="Times New Roman"/>
        </w:rPr>
        <w:t xml:space="preserve"> propisuje se da Povjerenstvo utvrđuje prijedloge triju odvojenih rang-lista kandidata: za učenike, za studente prve godine i za studente ostalih godina. Ako dva ili više kandidata, kao zadnji na prijedlogu pojedine rang-liste, ostvare jednak broj bodova, gradonačelnik će na prijedlog Povjerenstva povećati broj Stipendija. Iz jednog kućanstva Stipendiju mogu ostvariti najviše dva kandidata, osim u slučaju </w:t>
      </w:r>
      <w:proofErr w:type="spellStart"/>
      <w:r w:rsidRPr="00E36D22">
        <w:rPr>
          <w:rFonts w:ascii="Times New Roman" w:hAnsi="Times New Roman" w:cs="Times New Roman"/>
        </w:rPr>
        <w:t>nedodijeljenih</w:t>
      </w:r>
      <w:proofErr w:type="spellEnd"/>
      <w:r w:rsidRPr="00E36D22">
        <w:rPr>
          <w:rFonts w:ascii="Times New Roman" w:hAnsi="Times New Roman" w:cs="Times New Roman"/>
        </w:rPr>
        <w:t xml:space="preserve"> Stipendija u pojedinim kategorijama kandidata, u kojem i treći član iz istog kućanstva može ostvariti Stipendiju. Ako se u jednoj kategoriji ne bi mogao dodijeliti utvrđeni broj stipendija, </w:t>
      </w:r>
      <w:r w:rsidR="00517AF3" w:rsidRPr="00E36D22">
        <w:rPr>
          <w:rFonts w:ascii="Times New Roman" w:hAnsi="Times New Roman" w:cs="Times New Roman"/>
        </w:rPr>
        <w:t xml:space="preserve">gradonačelnik, na prijedlog Povjerenstva, </w:t>
      </w:r>
      <w:r w:rsidR="006B3414" w:rsidRPr="00E36D22">
        <w:rPr>
          <w:rFonts w:ascii="Times New Roman" w:hAnsi="Times New Roman" w:cs="Times New Roman"/>
        </w:rPr>
        <w:t xml:space="preserve">broj </w:t>
      </w:r>
      <w:r w:rsidRPr="00E36D22">
        <w:rPr>
          <w:rFonts w:ascii="Times New Roman" w:hAnsi="Times New Roman" w:cs="Times New Roman"/>
        </w:rPr>
        <w:t xml:space="preserve">stipendija </w:t>
      </w:r>
      <w:r w:rsidR="006B3414" w:rsidRPr="00E36D22">
        <w:rPr>
          <w:rFonts w:ascii="Times New Roman" w:hAnsi="Times New Roman" w:cs="Times New Roman"/>
        </w:rPr>
        <w:t xml:space="preserve">se </w:t>
      </w:r>
      <w:r w:rsidRPr="00E36D22">
        <w:rPr>
          <w:rFonts w:ascii="Times New Roman" w:hAnsi="Times New Roman" w:cs="Times New Roman"/>
        </w:rPr>
        <w:t xml:space="preserve">može </w:t>
      </w:r>
      <w:r w:rsidR="006B3414" w:rsidRPr="00E36D22">
        <w:rPr>
          <w:rFonts w:ascii="Times New Roman" w:hAnsi="Times New Roman" w:cs="Times New Roman"/>
        </w:rPr>
        <w:t xml:space="preserve">preraspodijeliti </w:t>
      </w:r>
      <w:r w:rsidRPr="00E36D22">
        <w:rPr>
          <w:rFonts w:ascii="Times New Roman" w:hAnsi="Times New Roman" w:cs="Times New Roman"/>
        </w:rPr>
        <w:t>u drug</w:t>
      </w:r>
      <w:r w:rsidR="006B3414" w:rsidRPr="00E36D22">
        <w:rPr>
          <w:rFonts w:ascii="Times New Roman" w:hAnsi="Times New Roman" w:cs="Times New Roman"/>
        </w:rPr>
        <w:t>u</w:t>
      </w:r>
      <w:r w:rsidRPr="00E36D22">
        <w:rPr>
          <w:rFonts w:ascii="Times New Roman" w:hAnsi="Times New Roman" w:cs="Times New Roman"/>
        </w:rPr>
        <w:t xml:space="preserve"> kategorij</w:t>
      </w:r>
      <w:r w:rsidR="006B3414" w:rsidRPr="00E36D22">
        <w:rPr>
          <w:rFonts w:ascii="Times New Roman" w:hAnsi="Times New Roman" w:cs="Times New Roman"/>
        </w:rPr>
        <w:t>u</w:t>
      </w:r>
      <w:r w:rsidRPr="00E36D22">
        <w:rPr>
          <w:rFonts w:ascii="Times New Roman" w:hAnsi="Times New Roman" w:cs="Times New Roman"/>
        </w:rPr>
        <w:t>. Kandidati ne mogu ostvariti Stipendiju za isti razred odnosno istu godinu studija za koju im je već bila dodijeljena Stipendija, kao ni za stečenu kvalifikaciju na razini srednjoškolskog obrazovanja odnosno studija na koji su upisani, uz iznimku kandidata koji su kvalifikaciju stekli završetkom srednjoškolskog obrazovanja u umjetničkom području.</w:t>
      </w:r>
    </w:p>
    <w:p w:rsidR="003C58E2" w:rsidRPr="00E36D22" w:rsidRDefault="003C58E2" w:rsidP="00517AF3">
      <w:pPr>
        <w:spacing w:before="360" w:after="240"/>
        <w:jc w:val="both"/>
        <w:rPr>
          <w:rFonts w:ascii="Times New Roman" w:hAnsi="Times New Roman" w:cs="Times New Roman"/>
        </w:rPr>
      </w:pPr>
      <w:r w:rsidRPr="00E36D22">
        <w:rPr>
          <w:rFonts w:ascii="Times New Roman" w:hAnsi="Times New Roman" w:cs="Times New Roman"/>
          <w:b/>
        </w:rPr>
        <w:t>Člankom 21.</w:t>
      </w:r>
      <w:r w:rsidRPr="00E36D22">
        <w:rPr>
          <w:rFonts w:ascii="Times New Roman" w:hAnsi="Times New Roman" w:cs="Times New Roman"/>
        </w:rPr>
        <w:t xml:space="preserve"> propisuje se da se prijedlozi rang-lista s popisom kandidata čije su prijave potpune i ispunjavaju uvjete natječaja, ali nisu ostvarili dovoljan broj bodova za uvrštavanje na rang-listu, objavljuju na internetskoj stranici Grada Zagreba u roku od 60 dana od dana isteka roka za podnošenje prijava, kao i popis podnositelja čije su prijave nepotpune ili ne ispunjavaju uvjete natječaja. U roku od 8 dana od dana objavljivanja svaki kandidat može podnijeti prigovor gradonačelniku preko nadležnoga gradskog upravnog tijela na elektroničkom obrascu putem sustava </w:t>
      </w:r>
      <w:proofErr w:type="spellStart"/>
      <w:r w:rsidRPr="00E36D22">
        <w:rPr>
          <w:rFonts w:ascii="Times New Roman" w:hAnsi="Times New Roman" w:cs="Times New Roman"/>
        </w:rPr>
        <w:t>eStipendije</w:t>
      </w:r>
      <w:proofErr w:type="spellEnd"/>
      <w:r w:rsidRPr="00E36D22">
        <w:rPr>
          <w:rFonts w:ascii="Times New Roman" w:hAnsi="Times New Roman" w:cs="Times New Roman"/>
        </w:rPr>
        <w:t>. Ako usvajanjem prigovora kandidat ostvari jednak ili veći broj bodova od zadnjeg kandidata na prijedlogu rang-liste, gradonačelnik će povećati broj Stipendija. Gradonačelnik odlučuje o prigovoru zaključkom koji je konačan.</w:t>
      </w:r>
    </w:p>
    <w:p w:rsidR="003C58E2" w:rsidRPr="00E36D22" w:rsidRDefault="003C58E2" w:rsidP="00517AF3">
      <w:pPr>
        <w:spacing w:before="360" w:after="240"/>
        <w:jc w:val="both"/>
        <w:rPr>
          <w:rFonts w:ascii="Times New Roman" w:hAnsi="Times New Roman" w:cs="Times New Roman"/>
        </w:rPr>
      </w:pPr>
      <w:r w:rsidRPr="00E36D22">
        <w:rPr>
          <w:rFonts w:ascii="Times New Roman" w:hAnsi="Times New Roman" w:cs="Times New Roman"/>
          <w:b/>
        </w:rPr>
        <w:t>Člankom 22.</w:t>
      </w:r>
      <w:r w:rsidRPr="00E36D22">
        <w:rPr>
          <w:rFonts w:ascii="Times New Roman" w:hAnsi="Times New Roman" w:cs="Times New Roman"/>
        </w:rPr>
        <w:t xml:space="preserve"> propisuje se da gradonačelnik, za svaku kategoriju stipendija, utvrđuje Konačnu listu kandidata za dodjelu Stipendije. Kandidat stječe pravo na dodjelu stipendije prihvaćanjem Uvjeta stipendiranja u sustavu </w:t>
      </w:r>
      <w:proofErr w:type="spellStart"/>
      <w:r w:rsidRPr="00E36D22">
        <w:rPr>
          <w:rFonts w:ascii="Times New Roman" w:hAnsi="Times New Roman" w:cs="Times New Roman"/>
        </w:rPr>
        <w:t>eStipendije</w:t>
      </w:r>
      <w:proofErr w:type="spellEnd"/>
      <w:r w:rsidRPr="00E36D22">
        <w:rPr>
          <w:rFonts w:ascii="Times New Roman" w:hAnsi="Times New Roman" w:cs="Times New Roman"/>
        </w:rPr>
        <w:t xml:space="preserve">, što se smatra činom sklapanja ugovora. Ako kandidat u roku od 8 dana od dana objave Konačne liste na internetskoj stranici Grada Zagreba </w:t>
      </w:r>
      <w:r w:rsidRPr="00E36D22">
        <w:rPr>
          <w:rFonts w:ascii="Times New Roman" w:hAnsi="Times New Roman" w:cs="Times New Roman"/>
        </w:rPr>
        <w:lastRenderedPageBreak/>
        <w:t>ne prihvati Uvjete stipendiranja, smatrat će se da ne prihvaća stipendiju. Uvjeti stipendiranja sadrže prava i obveze korisnika stipendije propisane ovom odlukom.</w:t>
      </w:r>
    </w:p>
    <w:p w:rsidR="00517AF3" w:rsidRPr="00E36D22" w:rsidRDefault="003C58E2" w:rsidP="00517AF3">
      <w:pPr>
        <w:shd w:val="clear" w:color="auto" w:fill="FFFFFF"/>
        <w:spacing w:before="280" w:after="280"/>
        <w:jc w:val="both"/>
        <w:rPr>
          <w:rFonts w:ascii="Times New Roman" w:hAnsi="Times New Roman" w:cs="Times New Roman"/>
        </w:rPr>
      </w:pPr>
      <w:r w:rsidRPr="00E36D22">
        <w:rPr>
          <w:rFonts w:ascii="Times New Roman" w:hAnsi="Times New Roman" w:cs="Times New Roman"/>
          <w:b/>
        </w:rPr>
        <w:t>Člankom 23.</w:t>
      </w:r>
      <w:r w:rsidRPr="00E36D22">
        <w:rPr>
          <w:rFonts w:ascii="Times New Roman" w:hAnsi="Times New Roman" w:cs="Times New Roman"/>
        </w:rPr>
        <w:t xml:space="preserve"> </w:t>
      </w:r>
      <w:r w:rsidR="00517AF3" w:rsidRPr="00E36D22">
        <w:rPr>
          <w:rFonts w:ascii="Times New Roman" w:eastAsia="Times New Roman" w:hAnsi="Times New Roman" w:cs="Times New Roman"/>
        </w:rPr>
        <w:t xml:space="preserve">određuje se da se Stipendija dodjeljuje za tekuću školsku ili akademsku godinu najduže u trajanju od deset mjeseci te da korisnik Stipendije za vrijeme korištenja Stipendije ne može istodobno biti korisnik novčane stipendije drugog stipenditora financirane javnim sredstvima, da mora imati prijavljeno prebivalište u Gradu Zagrebu i status redovitog učenika odnosno status redovitog studenta. </w:t>
      </w:r>
    </w:p>
    <w:p w:rsidR="003C58E2" w:rsidRPr="00E36D22" w:rsidRDefault="003C58E2" w:rsidP="003C58E2">
      <w:pPr>
        <w:spacing w:before="360" w:after="240"/>
        <w:rPr>
          <w:rFonts w:ascii="Times New Roman" w:hAnsi="Times New Roman" w:cs="Times New Roman"/>
        </w:rPr>
      </w:pPr>
      <w:r w:rsidRPr="00E36D22">
        <w:rPr>
          <w:rFonts w:ascii="Times New Roman" w:hAnsi="Times New Roman" w:cs="Times New Roman"/>
          <w:b/>
        </w:rPr>
        <w:t>Člankom 24.</w:t>
      </w:r>
      <w:r w:rsidRPr="00E36D22">
        <w:rPr>
          <w:rFonts w:ascii="Times New Roman" w:hAnsi="Times New Roman" w:cs="Times New Roman"/>
        </w:rPr>
        <w:t xml:space="preserve"> propisuje se da se Stipendija isplaćuje nakon prihvaćanja Uvjeta stipendiranja i dostave dokumentacije za isplatu putem sustava </w:t>
      </w:r>
      <w:proofErr w:type="spellStart"/>
      <w:r w:rsidRPr="00E36D22">
        <w:rPr>
          <w:rFonts w:ascii="Times New Roman" w:hAnsi="Times New Roman" w:cs="Times New Roman"/>
        </w:rPr>
        <w:t>eStipendije</w:t>
      </w:r>
      <w:proofErr w:type="spellEnd"/>
      <w:r w:rsidRPr="00E36D22">
        <w:rPr>
          <w:rFonts w:ascii="Times New Roman" w:hAnsi="Times New Roman" w:cs="Times New Roman"/>
        </w:rPr>
        <w:t>, mjesečno za prethodni mjesec na račun korisnika Stipendije.</w:t>
      </w:r>
    </w:p>
    <w:p w:rsidR="003C58E2" w:rsidRPr="00E36D22" w:rsidRDefault="003C58E2" w:rsidP="00517AF3">
      <w:pPr>
        <w:spacing w:before="360" w:after="240"/>
        <w:jc w:val="both"/>
        <w:rPr>
          <w:rFonts w:ascii="Times New Roman" w:hAnsi="Times New Roman" w:cs="Times New Roman"/>
        </w:rPr>
      </w:pPr>
      <w:r w:rsidRPr="00E36D22">
        <w:rPr>
          <w:rFonts w:ascii="Times New Roman" w:hAnsi="Times New Roman" w:cs="Times New Roman"/>
          <w:b/>
        </w:rPr>
        <w:t>Člankom 25.</w:t>
      </w:r>
      <w:r w:rsidRPr="00E36D22">
        <w:rPr>
          <w:rFonts w:ascii="Times New Roman" w:hAnsi="Times New Roman" w:cs="Times New Roman"/>
        </w:rPr>
        <w:t xml:space="preserve"> propisuje se da nadležno gradsko upravno tijelo ima pravo provjere točnosti podataka i dokumentacije što ih je dostavio kandidat odnosno korisnik Stipendije. Podaci o kandidatu i članovima njegova kućanstva, potrebni radi provjere ispunjavanja uvjeta, kriterija i praćenja ispunjavanja obveza propisanih ovom odlukom, preuzimaju se i provjeravaju iz službenih javnih registara nadležnih tijela državne uprave ili javnopravnih tijela, a kandidat je dužan, na zahtjev davatelja stipendije, dostaviti dodatne podatke ili dokumentaciju ako se pojedini podaci ne mogu pribaviti iz službenih evidencija ili ako njihovu točnost nije moguće utvrditi službenim putem.</w:t>
      </w:r>
    </w:p>
    <w:p w:rsidR="003C58E2" w:rsidRPr="00E36D22" w:rsidRDefault="003C58E2" w:rsidP="00517AF3">
      <w:pPr>
        <w:spacing w:before="360" w:after="240"/>
        <w:jc w:val="both"/>
        <w:rPr>
          <w:rFonts w:ascii="Times New Roman" w:hAnsi="Times New Roman" w:cs="Times New Roman"/>
        </w:rPr>
      </w:pPr>
      <w:r w:rsidRPr="00E36D22">
        <w:rPr>
          <w:rFonts w:ascii="Times New Roman" w:hAnsi="Times New Roman" w:cs="Times New Roman"/>
          <w:b/>
        </w:rPr>
        <w:t>Člankom 26.</w:t>
      </w:r>
      <w:r w:rsidRPr="00E36D22">
        <w:rPr>
          <w:rFonts w:ascii="Times New Roman" w:hAnsi="Times New Roman" w:cs="Times New Roman"/>
        </w:rPr>
        <w:t xml:space="preserve"> propisuje se da je korisnik Stipendije dužan i nakon prestanka korištenja Stipendije obavještavati nadležno gradsko upravno tijelo o tijeku školovanja i zaposlenju. Korisnik Stipendije obvezan je u roku od jedne godine nakon završetka školovanja zaposliti se i raditi na području Grada Zagreba najmanje onoliko vremena koliko je primao Stipendiju, a uz suglasnost davatelja Stipendije može prihvatiti i zaposlenje </w:t>
      </w:r>
      <w:r w:rsidR="00517AF3" w:rsidRPr="00E36D22">
        <w:rPr>
          <w:rFonts w:ascii="Times New Roman" w:hAnsi="Times New Roman" w:cs="Times New Roman"/>
        </w:rPr>
        <w:t xml:space="preserve">izvan </w:t>
      </w:r>
      <w:r w:rsidR="00E9414D" w:rsidRPr="00E36D22">
        <w:rPr>
          <w:rFonts w:ascii="Times New Roman" w:hAnsi="Times New Roman" w:cs="Times New Roman"/>
        </w:rPr>
        <w:t>G</w:t>
      </w:r>
      <w:r w:rsidR="00517AF3" w:rsidRPr="00E36D22">
        <w:rPr>
          <w:rFonts w:ascii="Times New Roman" w:hAnsi="Times New Roman" w:cs="Times New Roman"/>
        </w:rPr>
        <w:t xml:space="preserve">rada Zagreba, </w:t>
      </w:r>
      <w:r w:rsidRPr="00E36D22">
        <w:rPr>
          <w:rFonts w:ascii="Times New Roman" w:hAnsi="Times New Roman" w:cs="Times New Roman"/>
        </w:rPr>
        <w:t>na području Republike Hrvatske, čime se oslobađa te obveze. Obveza zapošljavanja prestaje ako je korisnik Stipendije prijavljen u evidenciji nezaposlenih osoba Hrvatskog zavoda za zapošljavanje dulje od šest mjeseci. Evidenciju i kontrolu ispunjavanja tih obveza provodi nadležno gradsko upravno tijelo putem registra tijela državne uprave nadležnog za mirovinsko osiguranje i registra javne ustanove nadležne za evidenciju nezaposlenih.</w:t>
      </w:r>
    </w:p>
    <w:p w:rsidR="003C58E2" w:rsidRPr="00E36D22" w:rsidRDefault="003C58E2" w:rsidP="003F6D65">
      <w:pPr>
        <w:spacing w:before="360" w:after="240"/>
        <w:jc w:val="both"/>
        <w:rPr>
          <w:rFonts w:ascii="Times New Roman" w:hAnsi="Times New Roman" w:cs="Times New Roman"/>
        </w:rPr>
      </w:pPr>
      <w:r w:rsidRPr="00E36D22">
        <w:rPr>
          <w:rFonts w:ascii="Times New Roman" w:hAnsi="Times New Roman" w:cs="Times New Roman"/>
          <w:b/>
        </w:rPr>
        <w:t>Člankom 27.</w:t>
      </w:r>
      <w:r w:rsidRPr="00E36D22">
        <w:rPr>
          <w:rFonts w:ascii="Times New Roman" w:hAnsi="Times New Roman" w:cs="Times New Roman"/>
        </w:rPr>
        <w:t xml:space="preserve"> propisuje se da je korisnik Stipendije dužan o svakoj promjeni osobnih i kontakt-podataka, prebivališta, ostvarenju prava na stipendiju od drugog stipenditora i svim drugim promjenama koje utječu na korištenje Stipendije i ispunjavanje obveza iz Uvjeta stipendiranja pisanim putem, u roku od 15 dana od nastalih činjenica, obavijestiti nadležno gradsko upravno tijelo.</w:t>
      </w:r>
    </w:p>
    <w:p w:rsidR="003C58E2" w:rsidRPr="00E36D22" w:rsidRDefault="003C58E2" w:rsidP="00517AF3">
      <w:pPr>
        <w:spacing w:before="360" w:after="240"/>
        <w:jc w:val="both"/>
        <w:rPr>
          <w:rFonts w:ascii="Times New Roman" w:hAnsi="Times New Roman" w:cs="Times New Roman"/>
        </w:rPr>
      </w:pPr>
      <w:r w:rsidRPr="00E36D22">
        <w:rPr>
          <w:rFonts w:ascii="Times New Roman" w:hAnsi="Times New Roman" w:cs="Times New Roman"/>
          <w:b/>
        </w:rPr>
        <w:t>Člankom 28.</w:t>
      </w:r>
      <w:r w:rsidRPr="00E36D22">
        <w:rPr>
          <w:rFonts w:ascii="Times New Roman" w:hAnsi="Times New Roman" w:cs="Times New Roman"/>
        </w:rPr>
        <w:t xml:space="preserve"> utvrđuju se slučajevi u kojima je korisnik Stipendije dužan vratiti primljeni iznos Stipendije: ako je pravo na Stipendiju ostvario na temelju neistinitih ili krivotvorenih podataka; ako iz neopravdanih razloga, koje procjenjuje Povjerenstvo, razred za koji je primio Stipendiju završi s općim uspjehom nedovoljan, odnosno ako u akademskoj godini za koju je primao Stipendiju iz neopravdanih razloga ostvari manje od 30 ECTS bodova ili u završnoj godini ne ostvari najmanje 20 ECTS bodova, ili naknadno upiše mirovanje ili odustane od studija; ako postupi suprotno člancima 23. i 26. odluke; te ako bez opravdanog razloga i u roku ne dostavi podatke o školovanju i zaposlenju. U slučaju djelomičnog ispunjenja obveze iz članka 26. ove odluke korisnik Stipendije dužan je vratiti primljeni iznos Stipendije u razmjernom dijelu neispunjene obveze. U opravdanim slučajevima koje procjenjuje Povjerenstvo, gradonačelnik </w:t>
      </w:r>
      <w:r w:rsidRPr="00E36D22">
        <w:rPr>
          <w:rFonts w:ascii="Times New Roman" w:hAnsi="Times New Roman" w:cs="Times New Roman"/>
        </w:rPr>
        <w:lastRenderedPageBreak/>
        <w:t>može na prijedlog Povjerenstva korisnika Stipendije osloboditi obveze vraćanja Stipendije ili mu obvezu vraćanja odgoditi na određeno vrijeme.</w:t>
      </w:r>
    </w:p>
    <w:p w:rsidR="003C58E2" w:rsidRPr="00E36D22" w:rsidRDefault="003C58E2" w:rsidP="00517AF3">
      <w:pPr>
        <w:spacing w:before="360" w:after="240"/>
        <w:jc w:val="both"/>
        <w:rPr>
          <w:rFonts w:ascii="Times New Roman" w:hAnsi="Times New Roman" w:cs="Times New Roman"/>
        </w:rPr>
      </w:pPr>
      <w:r w:rsidRPr="00E36D22">
        <w:rPr>
          <w:rFonts w:ascii="Times New Roman" w:hAnsi="Times New Roman" w:cs="Times New Roman"/>
          <w:b/>
        </w:rPr>
        <w:t>Člankom 29.</w:t>
      </w:r>
      <w:r w:rsidRPr="00E36D22">
        <w:rPr>
          <w:rFonts w:ascii="Times New Roman" w:hAnsi="Times New Roman" w:cs="Times New Roman"/>
        </w:rPr>
        <w:t xml:space="preserve"> propisuje se da stupanjem na snagu ove odluke prestaje važiti Odluka o Stipendiji Grada Zagreba za učenike i studente s invaliditetom (Službeni glasnik Grada Zagreba 30/23 i 29/24).</w:t>
      </w:r>
    </w:p>
    <w:p w:rsidR="003C58E2" w:rsidRPr="00E36D22" w:rsidRDefault="003C58E2" w:rsidP="00517AF3">
      <w:pPr>
        <w:spacing w:before="360" w:after="240"/>
        <w:jc w:val="both"/>
        <w:rPr>
          <w:rFonts w:ascii="Times New Roman" w:hAnsi="Times New Roman" w:cs="Times New Roman"/>
        </w:rPr>
      </w:pPr>
      <w:r w:rsidRPr="00E36D22">
        <w:rPr>
          <w:rFonts w:ascii="Times New Roman" w:hAnsi="Times New Roman" w:cs="Times New Roman"/>
          <w:b/>
        </w:rPr>
        <w:t>Člankom 30.</w:t>
      </w:r>
      <w:r w:rsidRPr="00E36D22">
        <w:rPr>
          <w:rFonts w:ascii="Times New Roman" w:hAnsi="Times New Roman" w:cs="Times New Roman"/>
        </w:rPr>
        <w:t xml:space="preserve"> utvrđuje se da odluka stupa na snagu osmoga dana od dana objave u Službenom glasniku Grada Zagreba.</w:t>
      </w:r>
    </w:p>
    <w:sectPr w:rsidR="003C58E2" w:rsidRPr="00E36D2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A52900"/>
    <w:multiLevelType w:val="hybridMultilevel"/>
    <w:tmpl w:val="711CD2FC"/>
    <w:lvl w:ilvl="0" w:tplc="E5C8BBD6">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66B501D9"/>
    <w:multiLevelType w:val="hybridMultilevel"/>
    <w:tmpl w:val="05DC3908"/>
    <w:lvl w:ilvl="0" w:tplc="55063C8E">
      <w:start w:val="1"/>
      <w:numFmt w:val="bullet"/>
      <w:lvlText w:val="●"/>
      <w:lvlJc w:val="left"/>
      <w:pPr>
        <w:ind w:left="720" w:hanging="360"/>
      </w:pPr>
    </w:lvl>
    <w:lvl w:ilvl="1" w:tplc="A3E05E36">
      <w:start w:val="1"/>
      <w:numFmt w:val="bullet"/>
      <w:lvlText w:val="○"/>
      <w:lvlJc w:val="left"/>
      <w:pPr>
        <w:ind w:left="1440" w:hanging="360"/>
      </w:pPr>
    </w:lvl>
    <w:lvl w:ilvl="2" w:tplc="A8FA1A0C">
      <w:start w:val="1"/>
      <w:numFmt w:val="bullet"/>
      <w:lvlText w:val="■"/>
      <w:lvlJc w:val="left"/>
      <w:pPr>
        <w:ind w:left="2160" w:hanging="360"/>
      </w:pPr>
    </w:lvl>
    <w:lvl w:ilvl="3" w:tplc="7C5A172A">
      <w:start w:val="1"/>
      <w:numFmt w:val="bullet"/>
      <w:lvlText w:val="●"/>
      <w:lvlJc w:val="left"/>
      <w:pPr>
        <w:ind w:left="2880" w:hanging="360"/>
      </w:pPr>
    </w:lvl>
    <w:lvl w:ilvl="4" w:tplc="28AA7DEC">
      <w:start w:val="1"/>
      <w:numFmt w:val="bullet"/>
      <w:lvlText w:val="○"/>
      <w:lvlJc w:val="left"/>
      <w:pPr>
        <w:ind w:left="3600" w:hanging="360"/>
      </w:pPr>
    </w:lvl>
    <w:lvl w:ilvl="5" w:tplc="2C0E6416">
      <w:start w:val="1"/>
      <w:numFmt w:val="bullet"/>
      <w:lvlText w:val="■"/>
      <w:lvlJc w:val="left"/>
      <w:pPr>
        <w:ind w:left="4320" w:hanging="360"/>
      </w:pPr>
    </w:lvl>
    <w:lvl w:ilvl="6" w:tplc="36E8E054">
      <w:start w:val="1"/>
      <w:numFmt w:val="bullet"/>
      <w:lvlText w:val="●"/>
      <w:lvlJc w:val="left"/>
      <w:pPr>
        <w:ind w:left="5040" w:hanging="360"/>
      </w:pPr>
    </w:lvl>
    <w:lvl w:ilvl="7" w:tplc="93103246">
      <w:start w:val="1"/>
      <w:numFmt w:val="bullet"/>
      <w:lvlText w:val="●"/>
      <w:lvlJc w:val="left"/>
      <w:pPr>
        <w:ind w:left="5760" w:hanging="360"/>
      </w:pPr>
    </w:lvl>
    <w:lvl w:ilvl="8" w:tplc="395039D4">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6B5"/>
    <w:rsid w:val="00065C6F"/>
    <w:rsid w:val="00070265"/>
    <w:rsid w:val="00085DDD"/>
    <w:rsid w:val="000F1535"/>
    <w:rsid w:val="00145212"/>
    <w:rsid w:val="00194670"/>
    <w:rsid w:val="001C6D1C"/>
    <w:rsid w:val="001D7DE7"/>
    <w:rsid w:val="00262359"/>
    <w:rsid w:val="00277C0D"/>
    <w:rsid w:val="002A439D"/>
    <w:rsid w:val="002A5163"/>
    <w:rsid w:val="002B7CE7"/>
    <w:rsid w:val="002E2A7C"/>
    <w:rsid w:val="00321E9D"/>
    <w:rsid w:val="00332DD6"/>
    <w:rsid w:val="0034437B"/>
    <w:rsid w:val="003749D5"/>
    <w:rsid w:val="003C58E2"/>
    <w:rsid w:val="003F6D65"/>
    <w:rsid w:val="0042054C"/>
    <w:rsid w:val="00470456"/>
    <w:rsid w:val="004721F0"/>
    <w:rsid w:val="004D4600"/>
    <w:rsid w:val="00511CA7"/>
    <w:rsid w:val="00517AF3"/>
    <w:rsid w:val="005212B1"/>
    <w:rsid w:val="00523324"/>
    <w:rsid w:val="005A5763"/>
    <w:rsid w:val="005D0973"/>
    <w:rsid w:val="005E6450"/>
    <w:rsid w:val="00634226"/>
    <w:rsid w:val="006B3414"/>
    <w:rsid w:val="006D62A9"/>
    <w:rsid w:val="006D7F5D"/>
    <w:rsid w:val="006F7F1A"/>
    <w:rsid w:val="0070085F"/>
    <w:rsid w:val="0077278B"/>
    <w:rsid w:val="00773630"/>
    <w:rsid w:val="00792C76"/>
    <w:rsid w:val="007B642E"/>
    <w:rsid w:val="007C0701"/>
    <w:rsid w:val="00846789"/>
    <w:rsid w:val="008A0A04"/>
    <w:rsid w:val="008C5EBE"/>
    <w:rsid w:val="00904A21"/>
    <w:rsid w:val="0090798D"/>
    <w:rsid w:val="009726D3"/>
    <w:rsid w:val="0098509E"/>
    <w:rsid w:val="009E4255"/>
    <w:rsid w:val="00A07CCF"/>
    <w:rsid w:val="00A13135"/>
    <w:rsid w:val="00A74BDC"/>
    <w:rsid w:val="00A809CF"/>
    <w:rsid w:val="00B104A2"/>
    <w:rsid w:val="00B52279"/>
    <w:rsid w:val="00B83DDA"/>
    <w:rsid w:val="00C13505"/>
    <w:rsid w:val="00C36AC5"/>
    <w:rsid w:val="00C47C25"/>
    <w:rsid w:val="00C66164"/>
    <w:rsid w:val="00CD2E6B"/>
    <w:rsid w:val="00CE02FB"/>
    <w:rsid w:val="00D13286"/>
    <w:rsid w:val="00D308AE"/>
    <w:rsid w:val="00D33A52"/>
    <w:rsid w:val="00D73B29"/>
    <w:rsid w:val="00DF641D"/>
    <w:rsid w:val="00DF7009"/>
    <w:rsid w:val="00E036B5"/>
    <w:rsid w:val="00E05FEA"/>
    <w:rsid w:val="00E27ECB"/>
    <w:rsid w:val="00E36D22"/>
    <w:rsid w:val="00E45473"/>
    <w:rsid w:val="00E6128C"/>
    <w:rsid w:val="00E733A8"/>
    <w:rsid w:val="00E8057A"/>
    <w:rsid w:val="00E82419"/>
    <w:rsid w:val="00E90900"/>
    <w:rsid w:val="00E9414D"/>
    <w:rsid w:val="00E95829"/>
    <w:rsid w:val="00EB2B94"/>
    <w:rsid w:val="00EC4310"/>
    <w:rsid w:val="00ED1AAD"/>
    <w:rsid w:val="00ED3D3D"/>
    <w:rsid w:val="00F130AA"/>
    <w:rsid w:val="00F17A59"/>
    <w:rsid w:val="00F26941"/>
    <w:rsid w:val="00F70B0F"/>
    <w:rsid w:val="00FA5360"/>
    <w:rsid w:val="00FC2C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4E6EB"/>
  <w15:docId w15:val="{AF7EC5F9-DD3F-44DA-8AE9-626DAD85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Naglaeno1">
    <w:name w:val="Naglašeno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696262">
      <w:bodyDiv w:val="1"/>
      <w:marLeft w:val="0"/>
      <w:marRight w:val="0"/>
      <w:marTop w:val="0"/>
      <w:marBottom w:val="0"/>
      <w:divBdr>
        <w:top w:val="none" w:sz="0" w:space="0" w:color="auto"/>
        <w:left w:val="none" w:sz="0" w:space="0" w:color="auto"/>
        <w:bottom w:val="none" w:sz="0" w:space="0" w:color="auto"/>
        <w:right w:val="none" w:sz="0" w:space="0" w:color="auto"/>
      </w:divBdr>
    </w:div>
    <w:div w:id="1751391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4281</Words>
  <Characters>24403</Characters>
  <Application>Microsoft Office Word</Application>
  <DocSecurity>0</DocSecurity>
  <Lines>203</Lines>
  <Paragraphs>57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Valerija Patek</cp:lastModifiedBy>
  <cp:revision>11</cp:revision>
  <dcterms:created xsi:type="dcterms:W3CDTF">2026-07-15T12:25:00Z</dcterms:created>
  <dcterms:modified xsi:type="dcterms:W3CDTF">2026-07-21T11:22:00Z</dcterms:modified>
</cp:coreProperties>
</file>